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BDF6" w14:textId="69E65338" w:rsidR="001B47BF" w:rsidRPr="00F06A65" w:rsidRDefault="00415BA6" w:rsidP="0081615F">
      <w:pPr>
        <w:spacing w:after="0"/>
        <w:jc w:val="both"/>
        <w:rPr>
          <w:rFonts w:ascii="Poppins" w:hAnsi="Poppins" w:cs="Poppins"/>
          <w:b/>
          <w:bCs/>
        </w:rPr>
      </w:pPr>
      <w:r w:rsidRPr="00F06A65">
        <w:rPr>
          <w:rFonts w:ascii="Poppins SemiBold" w:eastAsia="Arial" w:hAnsi="Poppins SemiBold" w:cs="Poppins SemiBold"/>
          <w:noProof/>
          <w:color w:val="003F69"/>
          <w:lang w:val="en" w:eastAsia="en-GB"/>
        </w:rPr>
        <w:drawing>
          <wp:anchor distT="0" distB="0" distL="114300" distR="114300" simplePos="0" relativeHeight="251658240" behindDoc="0" locked="0" layoutInCell="1" allowOverlap="1" wp14:anchorId="157B83AF" wp14:editId="3140F436">
            <wp:simplePos x="0" y="0"/>
            <wp:positionH relativeFrom="page">
              <wp:align>right</wp:align>
            </wp:positionH>
            <wp:positionV relativeFrom="page">
              <wp:align>top</wp:align>
            </wp:positionV>
            <wp:extent cx="2223770" cy="109474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4LOGO.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23770" cy="1094740"/>
                    </a:xfrm>
                    <a:prstGeom prst="rect">
                      <a:avLst/>
                    </a:prstGeom>
                  </pic:spPr>
                </pic:pic>
              </a:graphicData>
            </a:graphic>
            <wp14:sizeRelH relativeFrom="page">
              <wp14:pctWidth>0</wp14:pctWidth>
            </wp14:sizeRelH>
            <wp14:sizeRelV relativeFrom="page">
              <wp14:pctHeight>0</wp14:pctHeight>
            </wp14:sizeRelV>
          </wp:anchor>
        </w:drawing>
      </w:r>
    </w:p>
    <w:p w14:paraId="0410A6A4" w14:textId="0318D3E3" w:rsidR="00111B15" w:rsidRPr="00F06A65" w:rsidRDefault="00111B15" w:rsidP="0081615F">
      <w:pPr>
        <w:spacing w:after="0"/>
        <w:jc w:val="both"/>
        <w:rPr>
          <w:rFonts w:ascii="Poppins" w:hAnsi="Poppins" w:cs="Poppins"/>
          <w:b/>
          <w:bCs/>
          <w:kern w:val="0"/>
          <w14:ligatures w14:val="none"/>
        </w:rPr>
      </w:pPr>
      <w:r w:rsidRPr="00F06A65">
        <w:rPr>
          <w:rFonts w:ascii="Poppins" w:hAnsi="Poppins" w:cs="Poppins"/>
          <w:b/>
          <w:bCs/>
          <w:kern w:val="0"/>
          <w14:ligatures w14:val="none"/>
        </w:rPr>
        <w:t xml:space="preserve">Board Meeting </w:t>
      </w:r>
      <w:r w:rsidR="00597993" w:rsidRPr="00F06A65">
        <w:rPr>
          <w:rFonts w:ascii="Poppins" w:hAnsi="Poppins" w:cs="Poppins"/>
          <w:b/>
          <w:bCs/>
          <w:kern w:val="0"/>
          <w14:ligatures w14:val="none"/>
        </w:rPr>
        <w:t xml:space="preserve">25 </w:t>
      </w:r>
      <w:r w:rsidR="00D94B52">
        <w:rPr>
          <w:rFonts w:ascii="Poppins" w:hAnsi="Poppins" w:cs="Poppins"/>
          <w:b/>
          <w:bCs/>
          <w:kern w:val="0"/>
          <w14:ligatures w14:val="none"/>
        </w:rPr>
        <w:t>June</w:t>
      </w:r>
      <w:r w:rsidR="00597993" w:rsidRPr="00F06A65">
        <w:rPr>
          <w:rFonts w:ascii="Poppins" w:hAnsi="Poppins" w:cs="Poppins"/>
          <w:b/>
          <w:bCs/>
          <w:kern w:val="0"/>
          <w14:ligatures w14:val="none"/>
        </w:rPr>
        <w:t xml:space="preserve"> </w:t>
      </w:r>
      <w:r w:rsidRPr="00F06A65">
        <w:rPr>
          <w:rFonts w:ascii="Poppins" w:hAnsi="Poppins" w:cs="Poppins"/>
          <w:b/>
          <w:bCs/>
          <w:kern w:val="0"/>
          <w14:ligatures w14:val="none"/>
        </w:rPr>
        <w:t>202</w:t>
      </w:r>
      <w:r w:rsidR="00597993" w:rsidRPr="00F06A65">
        <w:rPr>
          <w:rFonts w:ascii="Poppins" w:hAnsi="Poppins" w:cs="Poppins"/>
          <w:b/>
          <w:bCs/>
          <w:kern w:val="0"/>
          <w14:ligatures w14:val="none"/>
        </w:rPr>
        <w:t>5</w:t>
      </w:r>
    </w:p>
    <w:p w14:paraId="0DD5889F" w14:textId="267F91AE" w:rsidR="00111B15" w:rsidRPr="00F06A65" w:rsidRDefault="00D94B52" w:rsidP="005E3294">
      <w:pPr>
        <w:spacing w:after="0"/>
        <w:ind w:left="720" w:hanging="720"/>
        <w:jc w:val="both"/>
        <w:rPr>
          <w:rFonts w:ascii="Poppins" w:hAnsi="Poppins" w:cs="Poppins"/>
          <w:b/>
          <w:bCs/>
          <w:kern w:val="0"/>
          <w14:ligatures w14:val="none"/>
        </w:rPr>
      </w:pPr>
      <w:r>
        <w:rPr>
          <w:rFonts w:ascii="Poppins" w:hAnsi="Poppins" w:cs="Poppins"/>
          <w:kern w:val="0"/>
          <w14:ligatures w14:val="none"/>
        </w:rPr>
        <w:t xml:space="preserve">Warwick </w:t>
      </w:r>
      <w:r w:rsidR="00111B15" w:rsidRPr="00F06A65">
        <w:rPr>
          <w:rFonts w:ascii="Poppins" w:hAnsi="Poppins" w:cs="Poppins"/>
          <w:kern w:val="0"/>
          <w14:ligatures w14:val="none"/>
        </w:rPr>
        <w:t>Room</w:t>
      </w:r>
      <w:r>
        <w:rPr>
          <w:rFonts w:ascii="Poppins" w:hAnsi="Poppins" w:cs="Poppins"/>
          <w:kern w:val="0"/>
          <w14:ligatures w14:val="none"/>
        </w:rPr>
        <w:t>, Bisham Abbey</w:t>
      </w:r>
      <w:r w:rsidR="00111B15" w:rsidRPr="00F06A65">
        <w:rPr>
          <w:rFonts w:ascii="Poppins" w:hAnsi="Poppins" w:cs="Poppins"/>
          <w:kern w:val="0"/>
          <w14:ligatures w14:val="none"/>
        </w:rPr>
        <w:t xml:space="preserve"> </w:t>
      </w:r>
    </w:p>
    <w:p w14:paraId="53E6E13A" w14:textId="77777777" w:rsidR="00111B15" w:rsidRPr="00F06A65" w:rsidRDefault="00111B15" w:rsidP="0081615F">
      <w:pPr>
        <w:widowControl w:val="0"/>
        <w:spacing w:after="0" w:line="240" w:lineRule="auto"/>
        <w:jc w:val="both"/>
        <w:rPr>
          <w:rFonts w:ascii="Poppins" w:hAnsi="Poppins" w:cs="Poppins"/>
          <w:b/>
          <w:bCs/>
        </w:rPr>
      </w:pPr>
    </w:p>
    <w:p w14:paraId="5B5B4104" w14:textId="77777777" w:rsidR="00111B15" w:rsidRPr="00F06A65" w:rsidRDefault="00111B15" w:rsidP="0081615F">
      <w:pPr>
        <w:widowControl w:val="0"/>
        <w:spacing w:after="0" w:line="240" w:lineRule="auto"/>
        <w:jc w:val="both"/>
        <w:rPr>
          <w:rFonts w:ascii="Poppins" w:hAnsi="Poppins" w:cs="Poppins"/>
        </w:rPr>
      </w:pPr>
      <w:r w:rsidRPr="00F06A65">
        <w:rPr>
          <w:rFonts w:ascii="Poppins" w:hAnsi="Poppins" w:cs="Poppins"/>
          <w:b/>
          <w:bCs/>
        </w:rPr>
        <w:t>Members</w:t>
      </w:r>
      <w:r w:rsidRPr="00F06A65">
        <w:rPr>
          <w:rFonts w:ascii="Poppins" w:hAnsi="Poppins" w:cs="Poppins"/>
        </w:rPr>
        <w:t xml:space="preserve"> </w:t>
      </w:r>
      <w:r w:rsidRPr="00F06A65">
        <w:rPr>
          <w:rFonts w:ascii="Poppins" w:hAnsi="Poppins" w:cs="Poppins"/>
        </w:rPr>
        <w:tab/>
      </w:r>
    </w:p>
    <w:p w14:paraId="26AAFBF0" w14:textId="36B6F7FD" w:rsidR="00D94B52" w:rsidRPr="00F06A65" w:rsidRDefault="00111B15" w:rsidP="0081615F">
      <w:pPr>
        <w:widowControl w:val="0"/>
        <w:spacing w:after="0" w:line="240" w:lineRule="auto"/>
        <w:jc w:val="both"/>
        <w:rPr>
          <w:rFonts w:ascii="Poppins" w:hAnsi="Poppins" w:cs="Poppins"/>
        </w:rPr>
      </w:pPr>
      <w:r w:rsidRPr="00F06A65">
        <w:rPr>
          <w:rFonts w:ascii="Poppins" w:hAnsi="Poppins" w:cs="Poppins"/>
        </w:rPr>
        <w:t xml:space="preserve">Chris Boardman, Chair </w:t>
      </w:r>
      <w:r w:rsidRPr="00F06A65">
        <w:rPr>
          <w:rFonts w:ascii="Poppins" w:hAnsi="Poppins" w:cs="Poppins"/>
        </w:rPr>
        <w:tab/>
      </w:r>
      <w:r w:rsidRPr="00F06A65">
        <w:rPr>
          <w:rFonts w:ascii="Poppins" w:hAnsi="Poppins" w:cs="Poppins"/>
        </w:rPr>
        <w:tab/>
      </w:r>
      <w:r w:rsidR="00D94B52" w:rsidRPr="00F06A65">
        <w:rPr>
          <w:rFonts w:ascii="Poppins" w:hAnsi="Poppins" w:cs="Poppins"/>
          <w:lang w:eastAsia="en-GB"/>
        </w:rPr>
        <w:t xml:space="preserve">David Mahoney (until item </w:t>
      </w:r>
      <w:r w:rsidR="0044636F">
        <w:rPr>
          <w:rFonts w:ascii="Poppins" w:hAnsi="Poppins" w:cs="Poppins"/>
          <w:lang w:eastAsia="en-GB"/>
        </w:rPr>
        <w:t>14</w:t>
      </w:r>
      <w:r w:rsidR="00D94B52" w:rsidRPr="00F06A65">
        <w:rPr>
          <w:rFonts w:ascii="Poppins" w:hAnsi="Poppins" w:cs="Poppins"/>
          <w:lang w:eastAsia="en-GB"/>
        </w:rPr>
        <w:t>)</w:t>
      </w:r>
    </w:p>
    <w:p w14:paraId="4EAA36F0" w14:textId="77777777" w:rsidR="00D94B52" w:rsidRPr="00F06A65" w:rsidRDefault="00111B15" w:rsidP="0081615F">
      <w:pPr>
        <w:widowControl w:val="0"/>
        <w:spacing w:after="0" w:line="240" w:lineRule="auto"/>
        <w:jc w:val="both"/>
        <w:rPr>
          <w:rFonts w:ascii="Poppins" w:hAnsi="Poppins" w:cs="Poppins"/>
        </w:rPr>
      </w:pPr>
      <w:r w:rsidRPr="00F06A65">
        <w:rPr>
          <w:rFonts w:ascii="Poppins" w:hAnsi="Poppins" w:cs="Poppins"/>
          <w:lang w:eastAsia="en-GB"/>
        </w:rPr>
        <w:t>Mel Bound</w:t>
      </w:r>
      <w:r w:rsidRPr="00F06A65">
        <w:rPr>
          <w:rFonts w:ascii="Poppins" w:hAnsi="Poppins" w:cs="Poppins"/>
          <w:lang w:eastAsia="en-GB"/>
        </w:rPr>
        <w:tab/>
      </w:r>
      <w:r w:rsidRPr="00F06A65">
        <w:rPr>
          <w:rFonts w:ascii="Poppins" w:hAnsi="Poppins" w:cs="Poppins"/>
          <w:lang w:eastAsia="en-GB"/>
        </w:rPr>
        <w:tab/>
      </w:r>
      <w:r w:rsidRPr="00F06A65">
        <w:rPr>
          <w:rFonts w:ascii="Poppins" w:hAnsi="Poppins" w:cs="Poppins"/>
          <w:lang w:eastAsia="en-GB"/>
        </w:rPr>
        <w:tab/>
      </w:r>
      <w:r w:rsidRPr="00F06A65">
        <w:rPr>
          <w:rFonts w:ascii="Poppins" w:hAnsi="Poppins" w:cs="Poppins"/>
          <w:lang w:eastAsia="en-GB"/>
        </w:rPr>
        <w:tab/>
      </w:r>
      <w:r w:rsidR="00D94B52" w:rsidRPr="00F06A65">
        <w:rPr>
          <w:rFonts w:ascii="Poppins" w:hAnsi="Poppins" w:cs="Poppins"/>
        </w:rPr>
        <w:t>Elena Narozanski</w:t>
      </w:r>
    </w:p>
    <w:p w14:paraId="70C1D87E" w14:textId="41FEB7D8" w:rsidR="00111B15" w:rsidRPr="00F06A65" w:rsidRDefault="00111B15" w:rsidP="0081615F">
      <w:pPr>
        <w:widowControl w:val="0"/>
        <w:spacing w:after="0" w:line="240" w:lineRule="auto"/>
        <w:jc w:val="both"/>
        <w:rPr>
          <w:rFonts w:ascii="Poppins" w:hAnsi="Poppins" w:cs="Poppins"/>
        </w:rPr>
      </w:pPr>
      <w:r w:rsidRPr="00F06A65">
        <w:rPr>
          <w:rFonts w:ascii="Poppins" w:hAnsi="Poppins" w:cs="Poppins"/>
        </w:rPr>
        <w:t>Michelle Cracknell</w:t>
      </w:r>
      <w:r w:rsidR="00113BF9" w:rsidRPr="00F06A65">
        <w:rPr>
          <w:rFonts w:ascii="Poppins" w:hAnsi="Poppins" w:cs="Poppins"/>
        </w:rPr>
        <w:tab/>
      </w:r>
      <w:r w:rsidR="00113BF9" w:rsidRPr="00F06A65">
        <w:rPr>
          <w:rFonts w:ascii="Poppins" w:hAnsi="Poppins" w:cs="Poppins"/>
        </w:rPr>
        <w:tab/>
      </w:r>
      <w:r w:rsidR="00113BF9" w:rsidRPr="00F06A65">
        <w:rPr>
          <w:rFonts w:ascii="Poppins" w:hAnsi="Poppins" w:cs="Poppins"/>
        </w:rPr>
        <w:tab/>
      </w:r>
      <w:r w:rsidR="00D94B52" w:rsidRPr="00F06A65">
        <w:rPr>
          <w:rFonts w:ascii="Poppins" w:hAnsi="Poppins" w:cs="Poppins"/>
        </w:rPr>
        <w:t>Tove Okunniwa</w:t>
      </w:r>
    </w:p>
    <w:p w14:paraId="7A4607FE" w14:textId="77777777" w:rsidR="00D94B52" w:rsidRPr="00F06A65" w:rsidRDefault="007C5F09" w:rsidP="0081615F">
      <w:pPr>
        <w:widowControl w:val="0"/>
        <w:spacing w:after="0" w:line="240" w:lineRule="auto"/>
        <w:jc w:val="both"/>
        <w:rPr>
          <w:rFonts w:ascii="Poppins" w:hAnsi="Poppins" w:cs="Poppins"/>
        </w:rPr>
      </w:pPr>
      <w:r w:rsidRPr="00F06A65">
        <w:rPr>
          <w:rFonts w:ascii="Poppins" w:hAnsi="Poppins" w:cs="Poppins"/>
        </w:rPr>
        <w:t>Natalie Daniels</w:t>
      </w:r>
      <w:r w:rsidR="00111B15" w:rsidRPr="00F06A65">
        <w:rPr>
          <w:rFonts w:ascii="Poppins" w:hAnsi="Poppins" w:cs="Poppins"/>
        </w:rPr>
        <w:tab/>
      </w:r>
      <w:r w:rsidR="00111B15" w:rsidRPr="00F06A65">
        <w:rPr>
          <w:rFonts w:ascii="Poppins" w:hAnsi="Poppins" w:cs="Poppins"/>
        </w:rPr>
        <w:tab/>
      </w:r>
      <w:r w:rsidR="00111B15" w:rsidRPr="00F06A65">
        <w:rPr>
          <w:rFonts w:ascii="Poppins" w:hAnsi="Poppins" w:cs="Poppins"/>
        </w:rPr>
        <w:tab/>
      </w:r>
      <w:r w:rsidR="00D94B52" w:rsidRPr="00F06A65">
        <w:rPr>
          <w:rFonts w:ascii="Poppins" w:hAnsi="Poppins" w:cs="Poppins"/>
        </w:rPr>
        <w:t>Helene Raynsford</w:t>
      </w:r>
    </w:p>
    <w:p w14:paraId="0EC52FAA" w14:textId="63CC9B80" w:rsidR="00111B15" w:rsidRPr="00F06A65" w:rsidRDefault="00D94B52" w:rsidP="00217397">
      <w:pPr>
        <w:widowControl w:val="0"/>
        <w:spacing w:after="120" w:line="240" w:lineRule="auto"/>
        <w:jc w:val="both"/>
        <w:rPr>
          <w:rFonts w:ascii="Poppins" w:hAnsi="Poppins" w:cs="Poppins"/>
          <w:lang w:eastAsia="en-GB"/>
        </w:rPr>
      </w:pPr>
      <w:r w:rsidRPr="00F06A65">
        <w:rPr>
          <w:rFonts w:ascii="Poppins" w:hAnsi="Poppins" w:cs="Poppins"/>
        </w:rPr>
        <w:t>Jason Fergus</w:t>
      </w:r>
      <w:r w:rsidRPr="00F06A65">
        <w:rPr>
          <w:rFonts w:ascii="Poppins" w:hAnsi="Poppins" w:cs="Poppins"/>
          <w:lang w:eastAsia="en-GB"/>
        </w:rPr>
        <w:t xml:space="preserve"> </w:t>
      </w:r>
    </w:p>
    <w:p w14:paraId="3DC23FA2" w14:textId="77777777" w:rsidR="00111B15" w:rsidRPr="00F06A65" w:rsidRDefault="00111B15" w:rsidP="0081615F">
      <w:pPr>
        <w:widowControl w:val="0"/>
        <w:spacing w:after="0" w:line="240" w:lineRule="auto"/>
        <w:ind w:left="720" w:hanging="720"/>
        <w:jc w:val="both"/>
        <w:rPr>
          <w:rFonts w:ascii="Poppins" w:hAnsi="Poppins" w:cs="Poppins"/>
          <w:b/>
          <w:bCs/>
        </w:rPr>
      </w:pPr>
      <w:r w:rsidRPr="00F06A65">
        <w:rPr>
          <w:rFonts w:ascii="Poppins" w:hAnsi="Poppins" w:cs="Poppins"/>
          <w:b/>
          <w:bCs/>
        </w:rPr>
        <w:t>Executive Officers</w:t>
      </w:r>
    </w:p>
    <w:p w14:paraId="60101080" w14:textId="52E18E6B" w:rsidR="00111B15" w:rsidRPr="00F06A65" w:rsidRDefault="00111B15" w:rsidP="0081615F">
      <w:pPr>
        <w:widowControl w:val="0"/>
        <w:spacing w:after="0" w:line="240" w:lineRule="auto"/>
        <w:ind w:left="720" w:hanging="720"/>
        <w:jc w:val="both"/>
        <w:rPr>
          <w:rFonts w:ascii="Poppins" w:hAnsi="Poppins" w:cs="Poppins"/>
          <w:lang w:eastAsia="en-GB"/>
        </w:rPr>
      </w:pPr>
      <w:r w:rsidRPr="00F06A65">
        <w:rPr>
          <w:rFonts w:ascii="Poppins" w:hAnsi="Poppins" w:cs="Poppins"/>
          <w:lang w:eastAsia="en-GB"/>
        </w:rPr>
        <w:t xml:space="preserve">Jeanette Bain-Burnett – Executive Director, Policy and Integrity </w:t>
      </w:r>
    </w:p>
    <w:p w14:paraId="6355F8DB" w14:textId="77777777" w:rsidR="00111B15" w:rsidRPr="00F06A65" w:rsidRDefault="00111B15" w:rsidP="0081615F">
      <w:pPr>
        <w:widowControl w:val="0"/>
        <w:spacing w:after="0" w:line="240" w:lineRule="auto"/>
        <w:jc w:val="both"/>
        <w:rPr>
          <w:rFonts w:ascii="Poppins" w:hAnsi="Poppins" w:cs="Poppins"/>
          <w:lang w:eastAsia="en-GB"/>
        </w:rPr>
      </w:pPr>
      <w:r w:rsidRPr="00F06A65">
        <w:rPr>
          <w:rFonts w:ascii="Poppins" w:hAnsi="Poppins" w:cs="Poppins"/>
          <w:lang w:eastAsia="en-GB"/>
        </w:rPr>
        <w:t>Lisa Dodd-Mayne – Executive Director, Place</w:t>
      </w:r>
    </w:p>
    <w:p w14:paraId="7438DB26" w14:textId="1F318F4D" w:rsidR="00111B15" w:rsidRPr="00F06A65" w:rsidRDefault="00111B15" w:rsidP="0081615F">
      <w:pPr>
        <w:widowControl w:val="0"/>
        <w:spacing w:after="0" w:line="240" w:lineRule="auto"/>
        <w:jc w:val="both"/>
        <w:rPr>
          <w:rFonts w:ascii="Poppins" w:hAnsi="Poppins" w:cs="Poppins"/>
          <w:lang w:eastAsia="en-GB"/>
        </w:rPr>
      </w:pPr>
      <w:r w:rsidRPr="00F06A65">
        <w:rPr>
          <w:rFonts w:ascii="Poppins" w:hAnsi="Poppins" w:cs="Poppins"/>
          <w:lang w:eastAsia="en-GB"/>
        </w:rPr>
        <w:t>Lizzie Hanna – Chief Finance Officer</w:t>
      </w:r>
    </w:p>
    <w:p w14:paraId="443C28BB" w14:textId="77777777" w:rsidR="00111B15" w:rsidRPr="00F06A65" w:rsidRDefault="00111B15" w:rsidP="0081615F">
      <w:pPr>
        <w:widowControl w:val="0"/>
        <w:spacing w:after="0" w:line="240" w:lineRule="auto"/>
        <w:jc w:val="both"/>
        <w:rPr>
          <w:rFonts w:ascii="Poppins" w:hAnsi="Poppins" w:cs="Poppins"/>
          <w:lang w:eastAsia="en-GB"/>
        </w:rPr>
      </w:pPr>
      <w:r w:rsidRPr="00F06A65">
        <w:rPr>
          <w:rFonts w:ascii="Poppins" w:hAnsi="Poppins" w:cs="Poppins"/>
          <w:lang w:eastAsia="en-GB"/>
        </w:rPr>
        <w:t xml:space="preserve">Tim Hollingsworth – Chief Executive Officer </w:t>
      </w:r>
    </w:p>
    <w:p w14:paraId="52F36560" w14:textId="77777777" w:rsidR="00111B15" w:rsidRPr="00F06A65" w:rsidRDefault="00111B15" w:rsidP="0081615F">
      <w:pPr>
        <w:widowControl w:val="0"/>
        <w:spacing w:after="0" w:line="240" w:lineRule="auto"/>
        <w:jc w:val="both"/>
        <w:rPr>
          <w:rFonts w:ascii="Poppins" w:hAnsi="Poppins" w:cs="Poppins"/>
          <w:lang w:eastAsia="en-GB"/>
        </w:rPr>
      </w:pPr>
      <w:r w:rsidRPr="00F06A65">
        <w:rPr>
          <w:rFonts w:ascii="Poppins" w:hAnsi="Poppins" w:cs="Poppins"/>
          <w:lang w:eastAsia="en-GB"/>
        </w:rPr>
        <w:t>Nick Pontefract - Chief Strategy Officer</w:t>
      </w:r>
    </w:p>
    <w:p w14:paraId="5E84ECBD" w14:textId="77777777" w:rsidR="00111B15" w:rsidRPr="00F06A65" w:rsidRDefault="00111B15" w:rsidP="0081615F">
      <w:pPr>
        <w:widowControl w:val="0"/>
        <w:spacing w:after="0" w:line="240" w:lineRule="auto"/>
        <w:jc w:val="both"/>
        <w:rPr>
          <w:rFonts w:ascii="Poppins" w:hAnsi="Poppins" w:cs="Poppins"/>
          <w:lang w:eastAsia="en-GB"/>
        </w:rPr>
      </w:pPr>
      <w:r w:rsidRPr="00F06A65">
        <w:rPr>
          <w:rFonts w:ascii="Poppins" w:hAnsi="Poppins" w:cs="Poppins"/>
          <w:lang w:eastAsia="en-GB"/>
        </w:rPr>
        <w:t>Phil Smith – Executive Director, Partnership</w:t>
      </w:r>
      <w:r w:rsidRPr="00F06A65">
        <w:rPr>
          <w:rFonts w:ascii="Poppins" w:hAnsi="Poppins" w:cs="Poppins"/>
          <w:i/>
          <w:iCs/>
        </w:rPr>
        <w:t>s</w:t>
      </w:r>
    </w:p>
    <w:p w14:paraId="2C7AF8D6" w14:textId="2AAE8BC6" w:rsidR="00111B15" w:rsidRDefault="00111B15" w:rsidP="00217397">
      <w:pPr>
        <w:widowControl w:val="0"/>
        <w:spacing w:after="120" w:line="240" w:lineRule="auto"/>
        <w:jc w:val="both"/>
        <w:rPr>
          <w:rFonts w:ascii="Poppins" w:hAnsi="Poppins" w:cs="Poppins"/>
          <w:lang w:eastAsia="en-GB"/>
        </w:rPr>
      </w:pPr>
      <w:r w:rsidRPr="00F06A65">
        <w:rPr>
          <w:rFonts w:ascii="Poppins" w:hAnsi="Poppins" w:cs="Poppins"/>
          <w:lang w:eastAsia="en-GB"/>
        </w:rPr>
        <w:t xml:space="preserve">Ben Wilson – Executive Director, Digital, Marketing </w:t>
      </w:r>
      <w:r w:rsidR="00D94B52">
        <w:rPr>
          <w:rFonts w:ascii="Poppins" w:hAnsi="Poppins" w:cs="Poppins"/>
          <w:lang w:eastAsia="en-GB"/>
        </w:rPr>
        <w:t>&amp;</w:t>
      </w:r>
      <w:r w:rsidRPr="00F06A65">
        <w:rPr>
          <w:rFonts w:ascii="Poppins" w:hAnsi="Poppins" w:cs="Poppins"/>
          <w:lang w:eastAsia="en-GB"/>
        </w:rPr>
        <w:t xml:space="preserve"> Communications</w:t>
      </w:r>
      <w:r w:rsidR="00D94B52">
        <w:rPr>
          <w:rFonts w:ascii="Poppins" w:hAnsi="Poppins" w:cs="Poppins"/>
          <w:lang w:eastAsia="en-GB"/>
        </w:rPr>
        <w:t xml:space="preserve"> </w:t>
      </w:r>
      <w:r w:rsidR="00D94B52" w:rsidRPr="00F06A65">
        <w:rPr>
          <w:rFonts w:ascii="Poppins" w:hAnsi="Poppins" w:cs="Poppins"/>
          <w:lang w:eastAsia="en-GB"/>
        </w:rPr>
        <w:t xml:space="preserve">(until item </w:t>
      </w:r>
      <w:r w:rsidR="0044636F">
        <w:rPr>
          <w:rFonts w:ascii="Poppins" w:hAnsi="Poppins" w:cs="Poppins"/>
          <w:lang w:eastAsia="en-GB"/>
        </w:rPr>
        <w:t>14</w:t>
      </w:r>
      <w:r w:rsidR="00D94B52" w:rsidRPr="00F06A65">
        <w:rPr>
          <w:rFonts w:ascii="Poppins" w:hAnsi="Poppins" w:cs="Poppins"/>
          <w:lang w:eastAsia="en-GB"/>
        </w:rPr>
        <w:t>)</w:t>
      </w:r>
    </w:p>
    <w:p w14:paraId="04A8EBFC" w14:textId="77777777" w:rsidR="00111B15" w:rsidRPr="00F06A65" w:rsidRDefault="00111B15" w:rsidP="0081615F">
      <w:pPr>
        <w:widowControl w:val="0"/>
        <w:spacing w:after="0" w:line="240" w:lineRule="auto"/>
        <w:ind w:left="1440" w:hanging="1440"/>
        <w:jc w:val="both"/>
        <w:rPr>
          <w:rFonts w:ascii="Poppins" w:hAnsi="Poppins" w:cs="Poppins"/>
          <w:b/>
          <w:bCs/>
        </w:rPr>
      </w:pPr>
      <w:r w:rsidRPr="00F06A65">
        <w:rPr>
          <w:rFonts w:ascii="Poppins" w:hAnsi="Poppins" w:cs="Poppins"/>
          <w:b/>
          <w:bCs/>
        </w:rPr>
        <w:t>Officers</w:t>
      </w:r>
      <w:r w:rsidRPr="00F06A65">
        <w:rPr>
          <w:rFonts w:ascii="Poppins" w:hAnsi="Poppins" w:cs="Poppins"/>
          <w:b/>
          <w:bCs/>
        </w:rPr>
        <w:tab/>
      </w:r>
    </w:p>
    <w:p w14:paraId="3FA8C426" w14:textId="2B29B83E" w:rsidR="00E11E67" w:rsidRDefault="00E11E67" w:rsidP="0081615F">
      <w:pPr>
        <w:widowControl w:val="0"/>
        <w:spacing w:after="0" w:line="240" w:lineRule="auto"/>
        <w:jc w:val="both"/>
        <w:rPr>
          <w:rFonts w:ascii="Poppins" w:hAnsi="Poppins" w:cs="Poppins"/>
          <w:lang w:eastAsia="en-GB"/>
        </w:rPr>
      </w:pPr>
      <w:r>
        <w:rPr>
          <w:rFonts w:ascii="Poppins" w:hAnsi="Poppins" w:cs="Poppins"/>
          <w:lang w:eastAsia="en-GB"/>
        </w:rPr>
        <w:t>Rosie Benson –</w:t>
      </w:r>
      <w:r w:rsidR="00A74F45">
        <w:rPr>
          <w:rFonts w:ascii="Poppins" w:hAnsi="Poppins" w:cs="Poppins"/>
          <w:lang w:eastAsia="en-GB"/>
        </w:rPr>
        <w:t xml:space="preserve"> </w:t>
      </w:r>
      <w:r w:rsidR="00A74F45" w:rsidRPr="00A74F45">
        <w:rPr>
          <w:rFonts w:ascii="Poppins" w:hAnsi="Poppins" w:cs="Poppins"/>
          <w:lang w:eastAsia="en-GB"/>
        </w:rPr>
        <w:t xml:space="preserve">Head of Clubs </w:t>
      </w:r>
      <w:r>
        <w:rPr>
          <w:rFonts w:ascii="Poppins" w:hAnsi="Poppins" w:cs="Poppins"/>
          <w:lang w:eastAsia="en-GB"/>
        </w:rPr>
        <w:t xml:space="preserve"> </w:t>
      </w:r>
      <w:r w:rsidR="00EA5A02">
        <w:rPr>
          <w:rFonts w:ascii="Poppins" w:hAnsi="Poppins" w:cs="Poppins"/>
          <w:lang w:eastAsia="en-GB"/>
        </w:rPr>
        <w:t>(item 13)</w:t>
      </w:r>
    </w:p>
    <w:p w14:paraId="4CAAE42D" w14:textId="46EE96B0" w:rsidR="00E11E67" w:rsidRDefault="00E11E67" w:rsidP="0081615F">
      <w:pPr>
        <w:widowControl w:val="0"/>
        <w:spacing w:after="0" w:line="240" w:lineRule="auto"/>
        <w:jc w:val="both"/>
        <w:rPr>
          <w:rFonts w:ascii="Poppins" w:hAnsi="Poppins" w:cs="Poppins"/>
          <w:lang w:eastAsia="en-GB"/>
        </w:rPr>
      </w:pPr>
      <w:r>
        <w:rPr>
          <w:rFonts w:ascii="Poppins" w:hAnsi="Poppins" w:cs="Poppins"/>
          <w:lang w:eastAsia="en-GB"/>
        </w:rPr>
        <w:t xml:space="preserve">Richard Clarkson </w:t>
      </w:r>
      <w:r w:rsidR="00EA5A02">
        <w:rPr>
          <w:rFonts w:ascii="Poppins" w:hAnsi="Poppins" w:cs="Poppins"/>
          <w:lang w:eastAsia="en-GB"/>
        </w:rPr>
        <w:t>–</w:t>
      </w:r>
      <w:r>
        <w:rPr>
          <w:rFonts w:ascii="Poppins" w:hAnsi="Poppins" w:cs="Poppins"/>
          <w:lang w:eastAsia="en-GB"/>
        </w:rPr>
        <w:t xml:space="preserve"> </w:t>
      </w:r>
      <w:r w:rsidR="007D09E9" w:rsidRPr="007D09E9">
        <w:rPr>
          <w:rFonts w:ascii="Poppins" w:hAnsi="Poppins" w:cs="Poppins"/>
          <w:lang w:eastAsia="en-GB"/>
        </w:rPr>
        <w:t xml:space="preserve">Sport and NGB Recognition Manager </w:t>
      </w:r>
      <w:r w:rsidR="00EA5A02">
        <w:rPr>
          <w:rFonts w:ascii="Poppins" w:hAnsi="Poppins" w:cs="Poppins"/>
          <w:lang w:eastAsia="en-GB"/>
        </w:rPr>
        <w:t>(item 13)</w:t>
      </w:r>
    </w:p>
    <w:p w14:paraId="7FA31CB1" w14:textId="42BC2417" w:rsidR="006B197D" w:rsidRDefault="006B197D" w:rsidP="0081615F">
      <w:pPr>
        <w:widowControl w:val="0"/>
        <w:spacing w:after="0" w:line="240" w:lineRule="auto"/>
        <w:jc w:val="both"/>
        <w:rPr>
          <w:rFonts w:ascii="Poppins" w:hAnsi="Poppins" w:cs="Poppins"/>
          <w:lang w:eastAsia="en-GB"/>
        </w:rPr>
      </w:pPr>
      <w:r>
        <w:rPr>
          <w:rFonts w:ascii="Poppins" w:hAnsi="Poppins" w:cs="Poppins"/>
          <w:lang w:eastAsia="en-GB"/>
        </w:rPr>
        <w:t xml:space="preserve">Liz Clarke - </w:t>
      </w:r>
      <w:r w:rsidRPr="006B197D">
        <w:rPr>
          <w:rFonts w:ascii="Poppins" w:hAnsi="Poppins" w:cs="Poppins"/>
          <w:lang w:eastAsia="en-GB"/>
        </w:rPr>
        <w:t>Head of GIS</w:t>
      </w:r>
      <w:r w:rsidR="00411541">
        <w:rPr>
          <w:rFonts w:ascii="Poppins" w:hAnsi="Poppins" w:cs="Poppins"/>
          <w:lang w:eastAsia="en-GB"/>
        </w:rPr>
        <w:t xml:space="preserve"> (item 14)</w:t>
      </w:r>
    </w:p>
    <w:p w14:paraId="706E04AC" w14:textId="12A0D8C5" w:rsidR="00544FD6" w:rsidRPr="00F06A65" w:rsidRDefault="00544FD6" w:rsidP="0081615F">
      <w:pPr>
        <w:widowControl w:val="0"/>
        <w:spacing w:after="0" w:line="240" w:lineRule="auto"/>
        <w:jc w:val="both"/>
        <w:rPr>
          <w:rFonts w:ascii="Poppins" w:hAnsi="Poppins" w:cs="Poppins"/>
          <w:lang w:eastAsia="en-GB"/>
        </w:rPr>
      </w:pPr>
      <w:r w:rsidRPr="00C47B3C">
        <w:rPr>
          <w:rFonts w:ascii="Poppins" w:hAnsi="Poppins" w:cs="Poppins"/>
          <w:lang w:eastAsia="en-GB"/>
        </w:rPr>
        <w:t xml:space="preserve">Sarah Forster </w:t>
      </w:r>
      <w:r w:rsidR="005D091B" w:rsidRPr="00C47B3C">
        <w:rPr>
          <w:rFonts w:ascii="Poppins" w:hAnsi="Poppins" w:cs="Poppins"/>
          <w:lang w:eastAsia="en-GB"/>
        </w:rPr>
        <w:t>–</w:t>
      </w:r>
      <w:r w:rsidRPr="00C47B3C">
        <w:rPr>
          <w:rFonts w:ascii="Poppins" w:hAnsi="Poppins" w:cs="Poppins"/>
          <w:lang w:eastAsia="en-GB"/>
        </w:rPr>
        <w:t xml:space="preserve"> </w:t>
      </w:r>
      <w:r w:rsidR="005D091B" w:rsidRPr="00C47B3C">
        <w:rPr>
          <w:rFonts w:ascii="Poppins" w:hAnsi="Poppins" w:cs="Poppins"/>
          <w:lang w:eastAsia="en-GB"/>
        </w:rPr>
        <w:t>Director, Finance (item</w:t>
      </w:r>
      <w:r w:rsidR="00863905" w:rsidRPr="00C47B3C">
        <w:rPr>
          <w:rFonts w:ascii="Poppins" w:hAnsi="Poppins" w:cs="Poppins"/>
          <w:lang w:eastAsia="en-GB"/>
        </w:rPr>
        <w:t>s</w:t>
      </w:r>
      <w:r w:rsidR="005D091B" w:rsidRPr="00C47B3C">
        <w:rPr>
          <w:rFonts w:ascii="Poppins" w:hAnsi="Poppins" w:cs="Poppins"/>
          <w:lang w:eastAsia="en-GB"/>
        </w:rPr>
        <w:t xml:space="preserve"> </w:t>
      </w:r>
      <w:r w:rsidR="009D4A98" w:rsidRPr="00C47B3C">
        <w:rPr>
          <w:rFonts w:ascii="Poppins" w:hAnsi="Poppins" w:cs="Poppins"/>
          <w:lang w:eastAsia="en-GB"/>
        </w:rPr>
        <w:t>8</w:t>
      </w:r>
      <w:r w:rsidR="002B2328" w:rsidRPr="00C47B3C">
        <w:rPr>
          <w:rFonts w:ascii="Poppins" w:hAnsi="Poppins" w:cs="Poppins"/>
          <w:lang w:eastAsia="en-GB"/>
        </w:rPr>
        <w:t xml:space="preserve"> and </w:t>
      </w:r>
      <w:r w:rsidR="00C47B3C" w:rsidRPr="00C47B3C">
        <w:rPr>
          <w:rFonts w:ascii="Poppins" w:hAnsi="Poppins" w:cs="Poppins"/>
          <w:lang w:eastAsia="en-GB"/>
        </w:rPr>
        <w:t>9</w:t>
      </w:r>
      <w:r w:rsidR="002B2328" w:rsidRPr="00C47B3C">
        <w:rPr>
          <w:rFonts w:ascii="Poppins" w:hAnsi="Poppins" w:cs="Poppins"/>
          <w:lang w:eastAsia="en-GB"/>
        </w:rPr>
        <w:t>)</w:t>
      </w:r>
      <w:r w:rsidR="005D091B" w:rsidRPr="00F06A65">
        <w:rPr>
          <w:rFonts w:ascii="Poppins" w:hAnsi="Poppins" w:cs="Poppins"/>
          <w:lang w:eastAsia="en-GB"/>
        </w:rPr>
        <w:t xml:space="preserve"> </w:t>
      </w:r>
    </w:p>
    <w:p w14:paraId="16F0B4FE" w14:textId="4175B3AD" w:rsidR="00017C42" w:rsidRPr="00F06A65" w:rsidRDefault="00D94B52" w:rsidP="0081615F">
      <w:pPr>
        <w:widowControl w:val="0"/>
        <w:spacing w:after="0" w:line="240" w:lineRule="auto"/>
        <w:jc w:val="both"/>
        <w:rPr>
          <w:rFonts w:ascii="Poppins" w:hAnsi="Poppins" w:cs="Poppins"/>
          <w:lang w:eastAsia="en-GB"/>
        </w:rPr>
      </w:pPr>
      <w:r w:rsidRPr="00C47B3C">
        <w:rPr>
          <w:rFonts w:ascii="Poppins" w:hAnsi="Poppins" w:cs="Poppins"/>
          <w:lang w:eastAsia="en-GB"/>
        </w:rPr>
        <w:t>*</w:t>
      </w:r>
      <w:r w:rsidR="00017C42" w:rsidRPr="00C47B3C">
        <w:rPr>
          <w:rFonts w:ascii="Poppins" w:hAnsi="Poppins" w:cs="Poppins"/>
          <w:lang w:eastAsia="en-GB"/>
        </w:rPr>
        <w:t xml:space="preserve">Emma Heel </w:t>
      </w:r>
      <w:r w:rsidR="0056595F" w:rsidRPr="00C47B3C">
        <w:rPr>
          <w:rFonts w:ascii="Poppins" w:hAnsi="Poppins" w:cs="Poppins"/>
          <w:lang w:eastAsia="en-GB"/>
        </w:rPr>
        <w:t>–</w:t>
      </w:r>
      <w:r w:rsidR="00017C42" w:rsidRPr="00C47B3C">
        <w:rPr>
          <w:rFonts w:ascii="Poppins" w:hAnsi="Poppins" w:cs="Poppins"/>
          <w:lang w:eastAsia="en-GB"/>
        </w:rPr>
        <w:t xml:space="preserve"> </w:t>
      </w:r>
      <w:r w:rsidR="0056595F" w:rsidRPr="00C47B3C">
        <w:rPr>
          <w:rFonts w:ascii="Poppins" w:hAnsi="Poppins" w:cs="Poppins"/>
          <w:lang w:eastAsia="en-GB"/>
        </w:rPr>
        <w:t>Head of Strategy Delivery (item</w:t>
      </w:r>
      <w:r w:rsidR="00C47B3C" w:rsidRPr="00C47B3C">
        <w:rPr>
          <w:rFonts w:ascii="Poppins" w:hAnsi="Poppins" w:cs="Poppins"/>
          <w:lang w:eastAsia="en-GB"/>
        </w:rPr>
        <w:t xml:space="preserve"> 9</w:t>
      </w:r>
      <w:r w:rsidR="00ED6F53" w:rsidRPr="00C47B3C">
        <w:rPr>
          <w:rFonts w:ascii="Poppins" w:hAnsi="Poppins" w:cs="Poppins"/>
          <w:lang w:eastAsia="en-GB"/>
        </w:rPr>
        <w:t>)</w:t>
      </w:r>
    </w:p>
    <w:p w14:paraId="2F218CCC" w14:textId="2876CB9D" w:rsidR="00111B15" w:rsidRPr="00F06A65" w:rsidRDefault="00111B15" w:rsidP="0081615F">
      <w:pPr>
        <w:widowControl w:val="0"/>
        <w:spacing w:after="0" w:line="240" w:lineRule="auto"/>
        <w:jc w:val="both"/>
        <w:rPr>
          <w:rFonts w:ascii="Poppins" w:hAnsi="Poppins" w:cs="Poppins"/>
          <w:lang w:eastAsia="en-GB"/>
        </w:rPr>
      </w:pPr>
      <w:r w:rsidRPr="00F06A65">
        <w:rPr>
          <w:rFonts w:ascii="Poppins" w:hAnsi="Poppins" w:cs="Poppins"/>
          <w:lang w:eastAsia="en-GB"/>
        </w:rPr>
        <w:t xml:space="preserve">Simon Macqueen – Director, Strategy </w:t>
      </w:r>
    </w:p>
    <w:p w14:paraId="4229473A" w14:textId="342A9905" w:rsidR="009A73C3" w:rsidRDefault="00295C3C" w:rsidP="0081615F">
      <w:pPr>
        <w:widowControl w:val="0"/>
        <w:spacing w:after="0" w:line="240" w:lineRule="auto"/>
        <w:jc w:val="both"/>
        <w:rPr>
          <w:rFonts w:ascii="Poppins" w:hAnsi="Poppins" w:cs="Poppins"/>
          <w:lang w:eastAsia="en-GB"/>
        </w:rPr>
      </w:pPr>
      <w:r w:rsidRPr="00B40224">
        <w:rPr>
          <w:rFonts w:ascii="Poppins" w:hAnsi="Poppins" w:cs="Poppins"/>
          <w:lang w:eastAsia="en-GB"/>
        </w:rPr>
        <w:t>Frances Harrison</w:t>
      </w:r>
      <w:r w:rsidR="009A73C3" w:rsidRPr="00B40224">
        <w:rPr>
          <w:rFonts w:ascii="Poppins" w:hAnsi="Poppins" w:cs="Poppins"/>
          <w:lang w:eastAsia="en-GB"/>
        </w:rPr>
        <w:t xml:space="preserve"> – </w:t>
      </w:r>
      <w:r w:rsidRPr="00B40224">
        <w:rPr>
          <w:rFonts w:ascii="Poppins" w:hAnsi="Poppins" w:cs="Poppins"/>
          <w:lang w:eastAsia="en-GB"/>
        </w:rPr>
        <w:t xml:space="preserve">Director of </w:t>
      </w:r>
      <w:r w:rsidR="009A73C3" w:rsidRPr="00B40224">
        <w:rPr>
          <w:rFonts w:ascii="Poppins" w:hAnsi="Poppins" w:cs="Poppins"/>
          <w:lang w:eastAsia="en-GB"/>
        </w:rPr>
        <w:t>Legal</w:t>
      </w:r>
      <w:r w:rsidRPr="00B40224">
        <w:rPr>
          <w:rFonts w:ascii="Poppins" w:hAnsi="Poppins" w:cs="Poppins"/>
          <w:lang w:eastAsia="en-GB"/>
        </w:rPr>
        <w:t xml:space="preserve"> </w:t>
      </w:r>
    </w:p>
    <w:p w14:paraId="0C5C8F63" w14:textId="660CD5F6" w:rsidR="008A4EC6" w:rsidRDefault="008A4EC6" w:rsidP="0081615F">
      <w:pPr>
        <w:widowControl w:val="0"/>
        <w:spacing w:after="0" w:line="240" w:lineRule="auto"/>
        <w:jc w:val="both"/>
        <w:rPr>
          <w:rFonts w:ascii="Poppins" w:hAnsi="Poppins" w:cs="Poppins"/>
          <w:lang w:eastAsia="en-GB"/>
        </w:rPr>
      </w:pPr>
      <w:r>
        <w:rPr>
          <w:rFonts w:ascii="Poppins" w:hAnsi="Poppins" w:cs="Poppins"/>
          <w:lang w:eastAsia="en-GB"/>
        </w:rPr>
        <w:t>Niall Judge –</w:t>
      </w:r>
      <w:r w:rsidR="006570F7" w:rsidRPr="006570F7">
        <w:t xml:space="preserve"> </w:t>
      </w:r>
      <w:r w:rsidR="006570F7" w:rsidRPr="006570F7">
        <w:rPr>
          <w:rFonts w:ascii="Poppins" w:hAnsi="Poppins" w:cs="Poppins"/>
          <w:lang w:eastAsia="en-GB"/>
        </w:rPr>
        <w:t>Head of Workforce Development</w:t>
      </w:r>
      <w:r>
        <w:rPr>
          <w:rFonts w:ascii="Poppins" w:hAnsi="Poppins" w:cs="Poppins"/>
          <w:lang w:eastAsia="en-GB"/>
        </w:rPr>
        <w:t xml:space="preserve"> (item 16)</w:t>
      </w:r>
    </w:p>
    <w:p w14:paraId="5B195E12" w14:textId="6A30E5C9" w:rsidR="007822CE" w:rsidRDefault="007822CE" w:rsidP="0081615F">
      <w:pPr>
        <w:widowControl w:val="0"/>
        <w:spacing w:after="0" w:line="240" w:lineRule="auto"/>
        <w:jc w:val="both"/>
        <w:rPr>
          <w:rFonts w:ascii="Poppins" w:hAnsi="Poppins" w:cs="Poppins"/>
          <w:lang w:eastAsia="en-GB"/>
        </w:rPr>
      </w:pPr>
      <w:r>
        <w:rPr>
          <w:rFonts w:ascii="Poppins" w:hAnsi="Poppins" w:cs="Poppins"/>
          <w:lang w:eastAsia="en-GB"/>
        </w:rPr>
        <w:t xml:space="preserve">Denise Ludlam – </w:t>
      </w:r>
      <w:r w:rsidR="001F675D">
        <w:rPr>
          <w:rFonts w:ascii="Poppins" w:hAnsi="Poppins" w:cs="Poppins"/>
          <w:lang w:eastAsia="en-GB"/>
        </w:rPr>
        <w:t xml:space="preserve">Strategic Lead, </w:t>
      </w:r>
      <w:r w:rsidR="001F675D" w:rsidRPr="001F675D">
        <w:rPr>
          <w:rFonts w:ascii="Poppins" w:hAnsi="Poppins" w:cs="Poppins"/>
          <w:lang w:eastAsia="en-GB"/>
        </w:rPr>
        <w:t xml:space="preserve">Environmental Sustainability </w:t>
      </w:r>
      <w:r>
        <w:rPr>
          <w:rFonts w:ascii="Poppins" w:hAnsi="Poppins" w:cs="Poppins"/>
          <w:lang w:eastAsia="en-GB"/>
        </w:rPr>
        <w:t xml:space="preserve">(item </w:t>
      </w:r>
      <w:r w:rsidR="00197E03">
        <w:rPr>
          <w:rFonts w:ascii="Poppins" w:hAnsi="Poppins" w:cs="Poppins"/>
          <w:lang w:eastAsia="en-GB"/>
        </w:rPr>
        <w:t>11)</w:t>
      </w:r>
    </w:p>
    <w:p w14:paraId="56467DF0" w14:textId="5A59A55F" w:rsidR="00831C29" w:rsidRDefault="00831C29" w:rsidP="0081615F">
      <w:pPr>
        <w:widowControl w:val="0"/>
        <w:spacing w:after="0" w:line="240" w:lineRule="auto"/>
        <w:jc w:val="both"/>
        <w:rPr>
          <w:rFonts w:ascii="Poppins" w:hAnsi="Poppins" w:cs="Poppins"/>
          <w:lang w:eastAsia="en-GB"/>
        </w:rPr>
      </w:pPr>
      <w:r w:rsidRPr="00831C29">
        <w:rPr>
          <w:rFonts w:ascii="Poppins" w:hAnsi="Poppins" w:cs="Poppins"/>
          <w:lang w:eastAsia="en-GB"/>
        </w:rPr>
        <w:t xml:space="preserve">Ash Marshalleck  </w:t>
      </w:r>
      <w:r w:rsidR="00E11E67">
        <w:rPr>
          <w:rFonts w:ascii="Poppins" w:hAnsi="Poppins" w:cs="Poppins"/>
          <w:lang w:eastAsia="en-GB"/>
        </w:rPr>
        <w:t xml:space="preserve">- </w:t>
      </w:r>
      <w:r w:rsidR="00D90F26" w:rsidRPr="00D90F26">
        <w:rPr>
          <w:rFonts w:ascii="Poppins" w:hAnsi="Poppins" w:cs="Poppins"/>
          <w:lang w:eastAsia="en-GB"/>
        </w:rPr>
        <w:t xml:space="preserve">Workforce Development Manager </w:t>
      </w:r>
      <w:r w:rsidR="00E11E67">
        <w:rPr>
          <w:rFonts w:ascii="Poppins" w:hAnsi="Poppins" w:cs="Poppins"/>
          <w:lang w:eastAsia="en-GB"/>
        </w:rPr>
        <w:t>(item 16)</w:t>
      </w:r>
    </w:p>
    <w:p w14:paraId="09F5EFE3" w14:textId="5D2B9AFD" w:rsidR="005E7C4E" w:rsidRPr="00F06A65" w:rsidRDefault="005E7C4E" w:rsidP="0081615F">
      <w:pPr>
        <w:widowControl w:val="0"/>
        <w:spacing w:after="0" w:line="240" w:lineRule="auto"/>
        <w:jc w:val="both"/>
        <w:rPr>
          <w:rFonts w:ascii="Poppins" w:hAnsi="Poppins" w:cs="Poppins"/>
          <w:lang w:eastAsia="en-GB"/>
        </w:rPr>
      </w:pPr>
      <w:r>
        <w:rPr>
          <w:rFonts w:ascii="Poppins" w:hAnsi="Poppins" w:cs="Poppins"/>
          <w:lang w:eastAsia="en-GB"/>
        </w:rPr>
        <w:t xml:space="preserve">Hazel McCluskey – </w:t>
      </w:r>
      <w:r w:rsidR="00CD01BC" w:rsidRPr="00CD01BC">
        <w:rPr>
          <w:rFonts w:ascii="Poppins" w:hAnsi="Poppins" w:cs="Poppins"/>
          <w:lang w:eastAsia="en-GB"/>
        </w:rPr>
        <w:t xml:space="preserve">Director of Sporting System </w:t>
      </w:r>
      <w:r>
        <w:rPr>
          <w:rFonts w:ascii="Poppins" w:hAnsi="Poppins" w:cs="Poppins"/>
          <w:lang w:eastAsia="en-GB"/>
        </w:rPr>
        <w:t xml:space="preserve">(items </w:t>
      </w:r>
      <w:r w:rsidR="007822CE">
        <w:rPr>
          <w:rFonts w:ascii="Poppins" w:hAnsi="Poppins" w:cs="Poppins"/>
          <w:lang w:eastAsia="en-GB"/>
        </w:rPr>
        <w:t>13</w:t>
      </w:r>
      <w:r>
        <w:rPr>
          <w:rFonts w:ascii="Poppins" w:hAnsi="Poppins" w:cs="Poppins"/>
          <w:lang w:eastAsia="en-GB"/>
        </w:rPr>
        <w:t xml:space="preserve"> and </w:t>
      </w:r>
      <w:r w:rsidR="008A4EC6">
        <w:rPr>
          <w:rFonts w:ascii="Poppins" w:hAnsi="Poppins" w:cs="Poppins"/>
          <w:lang w:eastAsia="en-GB"/>
        </w:rPr>
        <w:t>16)</w:t>
      </w:r>
    </w:p>
    <w:p w14:paraId="00143D21" w14:textId="52493440" w:rsidR="00886401" w:rsidRPr="00F06A65" w:rsidRDefault="00886401" w:rsidP="0081615F">
      <w:pPr>
        <w:widowControl w:val="0"/>
        <w:spacing w:after="0" w:line="240" w:lineRule="auto"/>
        <w:jc w:val="both"/>
        <w:rPr>
          <w:rFonts w:ascii="Poppins" w:hAnsi="Poppins" w:cs="Poppins"/>
          <w:lang w:eastAsia="en-GB"/>
        </w:rPr>
      </w:pPr>
      <w:r w:rsidRPr="000F1538">
        <w:rPr>
          <w:rFonts w:ascii="Poppins" w:hAnsi="Poppins" w:cs="Poppins"/>
          <w:lang w:eastAsia="en-GB"/>
        </w:rPr>
        <w:t xml:space="preserve">Kevin Mills </w:t>
      </w:r>
      <w:r w:rsidR="00E72E01" w:rsidRPr="000F1538">
        <w:rPr>
          <w:rFonts w:ascii="Poppins" w:hAnsi="Poppins" w:cs="Poppins"/>
          <w:lang w:eastAsia="en-GB"/>
        </w:rPr>
        <w:t>–</w:t>
      </w:r>
      <w:r w:rsidRPr="000F1538">
        <w:rPr>
          <w:rFonts w:ascii="Poppins" w:hAnsi="Poppins" w:cs="Poppins"/>
          <w:lang w:eastAsia="en-GB"/>
        </w:rPr>
        <w:t xml:space="preserve"> Director</w:t>
      </w:r>
      <w:r w:rsidR="00E72E01" w:rsidRPr="000F1538">
        <w:rPr>
          <w:rFonts w:ascii="Poppins" w:hAnsi="Poppins" w:cs="Poppins"/>
          <w:lang w:eastAsia="en-GB"/>
        </w:rPr>
        <w:t>,</w:t>
      </w:r>
      <w:r w:rsidRPr="000F1538">
        <w:rPr>
          <w:rFonts w:ascii="Poppins" w:hAnsi="Poppins" w:cs="Poppins"/>
          <w:lang w:eastAsia="en-GB"/>
        </w:rPr>
        <w:t xml:space="preserve"> Place Development (item 1</w:t>
      </w:r>
      <w:r w:rsidR="000F1538" w:rsidRPr="000F1538">
        <w:rPr>
          <w:rFonts w:ascii="Poppins" w:hAnsi="Poppins" w:cs="Poppins"/>
          <w:lang w:eastAsia="en-GB"/>
        </w:rPr>
        <w:t>7</w:t>
      </w:r>
      <w:r w:rsidRPr="000F1538">
        <w:rPr>
          <w:rFonts w:ascii="Poppins" w:hAnsi="Poppins" w:cs="Poppins"/>
          <w:lang w:eastAsia="en-GB"/>
        </w:rPr>
        <w:t>)</w:t>
      </w:r>
    </w:p>
    <w:p w14:paraId="35234494" w14:textId="77777777" w:rsidR="00111B15" w:rsidRPr="00F06A65" w:rsidRDefault="00111B15" w:rsidP="0081615F">
      <w:pPr>
        <w:widowControl w:val="0"/>
        <w:spacing w:after="0" w:line="240" w:lineRule="auto"/>
        <w:jc w:val="both"/>
        <w:rPr>
          <w:rFonts w:ascii="Poppins" w:hAnsi="Poppins" w:cs="Poppins"/>
          <w:lang w:eastAsia="en-GB"/>
        </w:rPr>
      </w:pPr>
      <w:r w:rsidRPr="00F06A65">
        <w:rPr>
          <w:rFonts w:ascii="Poppins" w:hAnsi="Poppins" w:cs="Poppins"/>
          <w:lang w:eastAsia="en-GB"/>
        </w:rPr>
        <w:t xml:space="preserve">Jitendra Patel – Strategic Lead, Corporate Governance </w:t>
      </w:r>
    </w:p>
    <w:p w14:paraId="385C41DD" w14:textId="718901FB" w:rsidR="00CB43CD" w:rsidRDefault="00D94B52" w:rsidP="0081615F">
      <w:pPr>
        <w:widowControl w:val="0"/>
        <w:spacing w:after="0" w:line="240" w:lineRule="auto"/>
        <w:jc w:val="both"/>
        <w:rPr>
          <w:rFonts w:ascii="Poppins" w:hAnsi="Poppins" w:cs="Poppins"/>
          <w:lang w:eastAsia="en-GB"/>
        </w:rPr>
      </w:pPr>
      <w:r>
        <w:rPr>
          <w:rFonts w:ascii="Poppins" w:hAnsi="Poppins" w:cs="Poppins"/>
          <w:lang w:eastAsia="en-GB"/>
        </w:rPr>
        <w:t>*</w:t>
      </w:r>
      <w:r w:rsidR="005E7C4E">
        <w:rPr>
          <w:rFonts w:ascii="Poppins" w:hAnsi="Poppins" w:cs="Poppins"/>
          <w:lang w:eastAsia="en-GB"/>
        </w:rPr>
        <w:t>T</w:t>
      </w:r>
      <w:r w:rsidR="00CB43CD" w:rsidRPr="00F06A65">
        <w:rPr>
          <w:rFonts w:ascii="Poppins" w:hAnsi="Poppins" w:cs="Poppins"/>
          <w:lang w:eastAsia="en-GB"/>
        </w:rPr>
        <w:t xml:space="preserve">ej Rathore – </w:t>
      </w:r>
      <w:r w:rsidR="00375191" w:rsidRPr="00F06A65">
        <w:rPr>
          <w:rFonts w:ascii="Poppins" w:hAnsi="Poppins" w:cs="Poppins"/>
          <w:lang w:eastAsia="en-GB"/>
        </w:rPr>
        <w:t xml:space="preserve">Head of Risk, Assurance and Counter Fraud </w:t>
      </w:r>
      <w:r w:rsidR="00CB43CD" w:rsidRPr="00F06A65">
        <w:rPr>
          <w:rFonts w:ascii="Poppins" w:hAnsi="Poppins" w:cs="Poppins"/>
          <w:lang w:eastAsia="en-GB"/>
        </w:rPr>
        <w:t xml:space="preserve">(item </w:t>
      </w:r>
      <w:r w:rsidR="00375191" w:rsidRPr="00F06A65">
        <w:rPr>
          <w:rFonts w:ascii="Poppins" w:hAnsi="Poppins" w:cs="Poppins"/>
          <w:lang w:eastAsia="en-GB"/>
        </w:rPr>
        <w:t>13)</w:t>
      </w:r>
    </w:p>
    <w:p w14:paraId="30856B6F" w14:textId="58B5026C" w:rsidR="006F62D3" w:rsidRPr="00F06A65" w:rsidRDefault="006F62D3" w:rsidP="0081615F">
      <w:pPr>
        <w:widowControl w:val="0"/>
        <w:spacing w:after="0" w:line="240" w:lineRule="auto"/>
        <w:jc w:val="both"/>
        <w:rPr>
          <w:rFonts w:ascii="Poppins" w:hAnsi="Poppins" w:cs="Poppins"/>
          <w:lang w:eastAsia="en-GB"/>
        </w:rPr>
      </w:pPr>
      <w:r>
        <w:rPr>
          <w:rFonts w:ascii="Poppins" w:hAnsi="Poppins" w:cs="Poppins"/>
          <w:lang w:eastAsia="en-GB"/>
        </w:rPr>
        <w:t xml:space="preserve">Adam Rigarlsford </w:t>
      </w:r>
      <w:r w:rsidR="00C67613">
        <w:rPr>
          <w:rFonts w:ascii="Poppins" w:hAnsi="Poppins" w:cs="Poppins"/>
          <w:lang w:eastAsia="en-GB"/>
        </w:rPr>
        <w:t>–</w:t>
      </w:r>
      <w:r>
        <w:rPr>
          <w:rFonts w:ascii="Poppins" w:hAnsi="Poppins" w:cs="Poppins"/>
          <w:lang w:eastAsia="en-GB"/>
        </w:rPr>
        <w:t xml:space="preserve"> </w:t>
      </w:r>
      <w:r w:rsidR="00C67613">
        <w:rPr>
          <w:rFonts w:ascii="Poppins" w:hAnsi="Poppins" w:cs="Poppins"/>
          <w:lang w:eastAsia="en-GB"/>
        </w:rPr>
        <w:t xml:space="preserve">Director, Place Relationships (item </w:t>
      </w:r>
      <w:r w:rsidR="00217397">
        <w:rPr>
          <w:rFonts w:ascii="Poppins" w:hAnsi="Poppins" w:cs="Poppins"/>
          <w:lang w:eastAsia="en-GB"/>
        </w:rPr>
        <w:t>15)</w:t>
      </w:r>
    </w:p>
    <w:p w14:paraId="49AEF57B" w14:textId="6C5CC726" w:rsidR="00111B15" w:rsidRDefault="00111B15" w:rsidP="0081615F">
      <w:pPr>
        <w:widowControl w:val="0"/>
        <w:spacing w:after="0" w:line="240" w:lineRule="auto"/>
        <w:jc w:val="both"/>
        <w:rPr>
          <w:rFonts w:ascii="Poppins" w:hAnsi="Poppins" w:cs="Poppins"/>
          <w:lang w:eastAsia="en-GB"/>
        </w:rPr>
      </w:pPr>
      <w:r w:rsidRPr="00F06A65">
        <w:rPr>
          <w:rFonts w:ascii="Poppins" w:hAnsi="Poppins" w:cs="Poppins"/>
          <w:lang w:eastAsia="en-GB"/>
        </w:rPr>
        <w:t>Viveen Taylor – Director, Equality, Diversity and Inclusion</w:t>
      </w:r>
    </w:p>
    <w:p w14:paraId="61BFD393" w14:textId="3718ED02" w:rsidR="00800E7F" w:rsidRPr="00F06A65" w:rsidRDefault="00800E7F" w:rsidP="00217397">
      <w:pPr>
        <w:widowControl w:val="0"/>
        <w:spacing w:after="120" w:line="240" w:lineRule="auto"/>
        <w:jc w:val="both"/>
        <w:rPr>
          <w:rFonts w:ascii="Poppins" w:hAnsi="Poppins" w:cs="Poppins"/>
          <w:lang w:eastAsia="en-GB"/>
        </w:rPr>
      </w:pPr>
      <w:r>
        <w:rPr>
          <w:rFonts w:ascii="Poppins" w:hAnsi="Poppins" w:cs="Poppins"/>
          <w:lang w:eastAsia="en-GB"/>
        </w:rPr>
        <w:t>Steve Welch -</w:t>
      </w:r>
      <w:r w:rsidR="00705376" w:rsidRPr="00705376">
        <w:t xml:space="preserve"> </w:t>
      </w:r>
      <w:r w:rsidR="00705376" w:rsidRPr="00705376">
        <w:rPr>
          <w:rFonts w:ascii="Poppins" w:hAnsi="Poppins" w:cs="Poppins"/>
          <w:lang w:eastAsia="en-GB"/>
        </w:rPr>
        <w:t>Strategic Lead, Place Development</w:t>
      </w:r>
      <w:r>
        <w:rPr>
          <w:rFonts w:ascii="Poppins" w:hAnsi="Poppins" w:cs="Poppins"/>
          <w:lang w:eastAsia="en-GB"/>
        </w:rPr>
        <w:t xml:space="preserve"> </w:t>
      </w:r>
      <w:r w:rsidR="000F1538" w:rsidRPr="000F1538">
        <w:rPr>
          <w:rFonts w:ascii="Poppins" w:hAnsi="Poppins" w:cs="Poppins"/>
          <w:lang w:eastAsia="en-GB"/>
        </w:rPr>
        <w:t>(item 17)</w:t>
      </w:r>
    </w:p>
    <w:p w14:paraId="4616A759" w14:textId="77777777" w:rsidR="00111B15" w:rsidRPr="00F06A65" w:rsidRDefault="00111B15" w:rsidP="0081615F">
      <w:pPr>
        <w:widowControl w:val="0"/>
        <w:spacing w:after="0" w:line="240" w:lineRule="auto"/>
        <w:ind w:left="720" w:hanging="720"/>
        <w:jc w:val="both"/>
        <w:rPr>
          <w:rFonts w:ascii="Poppins" w:hAnsi="Poppins" w:cs="Poppins"/>
          <w:lang w:eastAsia="en-GB"/>
        </w:rPr>
      </w:pPr>
      <w:r w:rsidRPr="00F06A65">
        <w:rPr>
          <w:rFonts w:ascii="Poppins" w:hAnsi="Poppins" w:cs="Poppins"/>
          <w:b/>
          <w:bCs/>
          <w:lang w:eastAsia="en-GB"/>
        </w:rPr>
        <w:t>Attendees</w:t>
      </w:r>
      <w:r w:rsidRPr="00F06A65">
        <w:rPr>
          <w:rFonts w:ascii="Poppins" w:hAnsi="Poppins" w:cs="Poppins"/>
          <w:lang w:eastAsia="en-GB"/>
        </w:rPr>
        <w:tab/>
      </w:r>
    </w:p>
    <w:p w14:paraId="177476AD" w14:textId="0E41D1E3" w:rsidR="004771EC" w:rsidRPr="00D57A66" w:rsidRDefault="004771EC" w:rsidP="0081615F">
      <w:pPr>
        <w:widowControl w:val="0"/>
        <w:spacing w:after="0" w:line="240" w:lineRule="auto"/>
        <w:ind w:left="720" w:hanging="720"/>
        <w:jc w:val="both"/>
        <w:rPr>
          <w:rFonts w:ascii="Poppins" w:hAnsi="Poppins" w:cs="Poppins"/>
          <w:lang w:eastAsia="en-GB"/>
        </w:rPr>
      </w:pPr>
      <w:r w:rsidRPr="00D57A66">
        <w:rPr>
          <w:rFonts w:ascii="Poppins" w:hAnsi="Poppins" w:cs="Poppins"/>
          <w:lang w:eastAsia="en-GB"/>
        </w:rPr>
        <w:t>Tom G</w:t>
      </w:r>
      <w:r w:rsidR="00887C06" w:rsidRPr="00D57A66">
        <w:rPr>
          <w:rFonts w:ascii="Poppins" w:hAnsi="Poppins" w:cs="Poppins"/>
          <w:lang w:eastAsia="en-GB"/>
        </w:rPr>
        <w:t xml:space="preserve">ribbin </w:t>
      </w:r>
      <w:r w:rsidR="00C838D5" w:rsidRPr="00D57A66">
        <w:rPr>
          <w:rFonts w:ascii="Poppins" w:hAnsi="Poppins" w:cs="Poppins"/>
          <w:lang w:eastAsia="en-GB"/>
        </w:rPr>
        <w:t>–</w:t>
      </w:r>
      <w:r w:rsidR="00887C06" w:rsidRPr="00D57A66">
        <w:rPr>
          <w:rFonts w:ascii="Poppins" w:hAnsi="Poppins" w:cs="Poppins"/>
          <w:lang w:eastAsia="en-GB"/>
        </w:rPr>
        <w:t xml:space="preserve"> </w:t>
      </w:r>
      <w:r w:rsidR="00C838D5" w:rsidRPr="00D57A66">
        <w:rPr>
          <w:rFonts w:ascii="Poppins" w:hAnsi="Poppins" w:cs="Poppins"/>
          <w:lang w:eastAsia="en-GB"/>
        </w:rPr>
        <w:t>pending Board Member, Sport England</w:t>
      </w:r>
    </w:p>
    <w:p w14:paraId="69F99792" w14:textId="232239A8" w:rsidR="004771EC" w:rsidRPr="00D57A66" w:rsidRDefault="004771EC" w:rsidP="0081615F">
      <w:pPr>
        <w:widowControl w:val="0"/>
        <w:spacing w:after="0" w:line="240" w:lineRule="auto"/>
        <w:ind w:left="720" w:hanging="720"/>
        <w:jc w:val="both"/>
        <w:rPr>
          <w:rFonts w:ascii="Poppins" w:hAnsi="Poppins" w:cs="Poppins"/>
          <w:lang w:eastAsia="en-GB"/>
        </w:rPr>
      </w:pPr>
      <w:r w:rsidRPr="00D57A66">
        <w:rPr>
          <w:rFonts w:ascii="Poppins" w:hAnsi="Poppins" w:cs="Poppins"/>
          <w:lang w:eastAsia="en-GB"/>
        </w:rPr>
        <w:t>Vaughan L</w:t>
      </w:r>
      <w:r w:rsidR="00887C06" w:rsidRPr="00D57A66">
        <w:rPr>
          <w:rFonts w:ascii="Poppins" w:hAnsi="Poppins" w:cs="Poppins"/>
          <w:lang w:eastAsia="en-GB"/>
        </w:rPr>
        <w:t>indsay</w:t>
      </w:r>
      <w:r w:rsidR="009C6CC5" w:rsidRPr="00D57A66">
        <w:rPr>
          <w:rFonts w:ascii="Poppins" w:hAnsi="Poppins" w:cs="Poppins"/>
          <w:lang w:eastAsia="en-GB"/>
        </w:rPr>
        <w:t xml:space="preserve"> - </w:t>
      </w:r>
      <w:r w:rsidR="00C838D5" w:rsidRPr="00D57A66">
        <w:rPr>
          <w:rFonts w:ascii="Poppins" w:hAnsi="Poppins" w:cs="Poppins"/>
          <w:lang w:eastAsia="en-GB"/>
        </w:rPr>
        <w:t>pending Board Member, Sport England</w:t>
      </w:r>
    </w:p>
    <w:p w14:paraId="2738BC3E" w14:textId="42193543" w:rsidR="004771EC" w:rsidRPr="00D57A66" w:rsidRDefault="004771EC" w:rsidP="0081615F">
      <w:pPr>
        <w:widowControl w:val="0"/>
        <w:spacing w:after="0" w:line="240" w:lineRule="auto"/>
        <w:ind w:left="720" w:hanging="720"/>
        <w:jc w:val="both"/>
        <w:rPr>
          <w:rFonts w:ascii="Poppins" w:hAnsi="Poppins" w:cs="Poppins"/>
          <w:lang w:eastAsia="en-GB"/>
        </w:rPr>
      </w:pPr>
      <w:r w:rsidRPr="00D57A66">
        <w:rPr>
          <w:rFonts w:ascii="Poppins" w:hAnsi="Poppins" w:cs="Poppins"/>
          <w:lang w:eastAsia="en-GB"/>
        </w:rPr>
        <w:t>Sarah M</w:t>
      </w:r>
      <w:r w:rsidR="00887C06" w:rsidRPr="00D57A66">
        <w:rPr>
          <w:rFonts w:ascii="Poppins" w:hAnsi="Poppins" w:cs="Poppins"/>
          <w:lang w:eastAsia="en-GB"/>
        </w:rPr>
        <w:t>assey</w:t>
      </w:r>
      <w:r w:rsidR="009C6CC5" w:rsidRPr="00D57A66">
        <w:rPr>
          <w:rFonts w:ascii="Poppins" w:hAnsi="Poppins" w:cs="Poppins"/>
          <w:lang w:eastAsia="en-GB"/>
        </w:rPr>
        <w:t xml:space="preserve"> - </w:t>
      </w:r>
      <w:r w:rsidR="00C838D5" w:rsidRPr="00D57A66">
        <w:rPr>
          <w:rFonts w:ascii="Poppins" w:hAnsi="Poppins" w:cs="Poppins"/>
          <w:lang w:eastAsia="en-GB"/>
        </w:rPr>
        <w:t>pending Board Member, Sport England</w:t>
      </w:r>
    </w:p>
    <w:p w14:paraId="7356542D" w14:textId="4F921796" w:rsidR="00D94B52" w:rsidRDefault="00D94B52" w:rsidP="0081615F">
      <w:pPr>
        <w:widowControl w:val="0"/>
        <w:spacing w:after="0" w:line="240" w:lineRule="auto"/>
        <w:ind w:left="720" w:hanging="720"/>
        <w:jc w:val="both"/>
        <w:rPr>
          <w:rFonts w:ascii="Poppins" w:hAnsi="Poppins" w:cs="Poppins"/>
          <w:lang w:eastAsia="en-GB"/>
        </w:rPr>
      </w:pPr>
      <w:r w:rsidRPr="00D57A66">
        <w:rPr>
          <w:rFonts w:ascii="Poppins" w:hAnsi="Poppins" w:cs="Poppins"/>
          <w:lang w:eastAsia="en-GB"/>
        </w:rPr>
        <w:t xml:space="preserve">Simon Hayes </w:t>
      </w:r>
      <w:r w:rsidR="00887C06" w:rsidRPr="00D57A66">
        <w:rPr>
          <w:rFonts w:ascii="Poppins" w:hAnsi="Poppins" w:cs="Poppins"/>
          <w:lang w:eastAsia="en-GB"/>
        </w:rPr>
        <w:t>–</w:t>
      </w:r>
      <w:r w:rsidR="006C6C8B" w:rsidRPr="00D57A66">
        <w:rPr>
          <w:rFonts w:ascii="Poppins" w:hAnsi="Poppins" w:cs="Poppins"/>
          <w:lang w:eastAsia="en-GB"/>
        </w:rPr>
        <w:t xml:space="preserve"> </w:t>
      </w:r>
      <w:r w:rsidR="00887C06" w:rsidRPr="00D57A66">
        <w:rPr>
          <w:rFonts w:ascii="Poppins" w:hAnsi="Poppins" w:cs="Poppins"/>
          <w:lang w:eastAsia="en-GB"/>
        </w:rPr>
        <w:t xml:space="preserve">pending CEO, Sport England </w:t>
      </w:r>
    </w:p>
    <w:p w14:paraId="5A83FACD" w14:textId="02232B86" w:rsidR="0081615F" w:rsidRDefault="0081615F" w:rsidP="0081615F">
      <w:pPr>
        <w:widowControl w:val="0"/>
        <w:spacing w:after="0" w:line="240" w:lineRule="auto"/>
        <w:ind w:left="720" w:hanging="720"/>
        <w:jc w:val="both"/>
        <w:rPr>
          <w:rFonts w:ascii="Poppins" w:hAnsi="Poppins" w:cs="Poppins"/>
          <w:lang w:eastAsia="en-GB"/>
        </w:rPr>
      </w:pPr>
      <w:r w:rsidRPr="00F06A65">
        <w:rPr>
          <w:rFonts w:ascii="Poppins" w:hAnsi="Poppins" w:cs="Poppins"/>
          <w:b/>
          <w:bCs/>
          <w:lang w:eastAsia="en-GB"/>
        </w:rPr>
        <w:lastRenderedPageBreak/>
        <w:t>Attendees</w:t>
      </w:r>
      <w:r w:rsidRPr="00E3614C">
        <w:rPr>
          <w:rFonts w:ascii="Poppins" w:hAnsi="Poppins" w:cs="Poppins"/>
          <w:lang w:eastAsia="en-GB"/>
        </w:rPr>
        <w:t xml:space="preserve"> (continued)</w:t>
      </w:r>
      <w:r w:rsidRPr="00F06A65">
        <w:rPr>
          <w:rFonts w:ascii="Poppins" w:hAnsi="Poppins" w:cs="Poppins"/>
          <w:lang w:eastAsia="en-GB"/>
        </w:rPr>
        <w:tab/>
      </w:r>
    </w:p>
    <w:p w14:paraId="133459A6" w14:textId="0C6A0665" w:rsidR="008B6354" w:rsidRDefault="00D94B52" w:rsidP="0081615F">
      <w:pPr>
        <w:widowControl w:val="0"/>
        <w:spacing w:after="0" w:line="240" w:lineRule="auto"/>
        <w:ind w:left="720" w:hanging="720"/>
        <w:jc w:val="both"/>
        <w:rPr>
          <w:rFonts w:ascii="Poppins" w:hAnsi="Poppins" w:cs="Poppins"/>
          <w:lang w:eastAsia="en-GB"/>
        </w:rPr>
      </w:pPr>
      <w:r w:rsidRPr="00D57A66">
        <w:rPr>
          <w:rFonts w:ascii="Poppins" w:hAnsi="Poppins" w:cs="Poppins"/>
          <w:lang w:eastAsia="en-GB"/>
        </w:rPr>
        <w:t>Adam Conant</w:t>
      </w:r>
      <w:r w:rsidR="008B6354" w:rsidRPr="00D57A66">
        <w:rPr>
          <w:rFonts w:ascii="Poppins" w:hAnsi="Poppins" w:cs="Poppins"/>
          <w:lang w:eastAsia="en-GB"/>
        </w:rPr>
        <w:t xml:space="preserve"> </w:t>
      </w:r>
      <w:r w:rsidR="00E66FB2" w:rsidRPr="00D57A66">
        <w:rPr>
          <w:rFonts w:ascii="Poppins" w:hAnsi="Poppins" w:cs="Poppins"/>
          <w:lang w:eastAsia="en-GB"/>
        </w:rPr>
        <w:t>–</w:t>
      </w:r>
      <w:r w:rsidR="008B6354" w:rsidRPr="00D57A66">
        <w:rPr>
          <w:rFonts w:ascii="Poppins" w:hAnsi="Poppins" w:cs="Poppins"/>
          <w:lang w:eastAsia="en-GB"/>
        </w:rPr>
        <w:t xml:space="preserve"> </w:t>
      </w:r>
      <w:r w:rsidR="009F4B6C" w:rsidRPr="00D57A66">
        <w:rPr>
          <w:rFonts w:ascii="Poppins" w:hAnsi="Poppins" w:cs="Poppins"/>
          <w:lang w:eastAsia="en-GB"/>
        </w:rPr>
        <w:t>Head of Sport and Gambling</w:t>
      </w:r>
      <w:r w:rsidR="006E7F60" w:rsidRPr="00D57A66">
        <w:rPr>
          <w:rFonts w:ascii="Poppins" w:hAnsi="Poppins" w:cs="Poppins"/>
          <w:lang w:eastAsia="en-GB"/>
        </w:rPr>
        <w:t>, DCMS</w:t>
      </w:r>
    </w:p>
    <w:p w14:paraId="071D7B9A" w14:textId="77777777" w:rsidR="00D94B52" w:rsidRDefault="00D94B52" w:rsidP="0081615F">
      <w:pPr>
        <w:widowControl w:val="0"/>
        <w:spacing w:after="0" w:line="240" w:lineRule="auto"/>
        <w:ind w:left="720" w:hanging="720"/>
        <w:jc w:val="both"/>
        <w:rPr>
          <w:rFonts w:ascii="Poppins" w:hAnsi="Poppins" w:cs="Poppins"/>
          <w:lang w:eastAsia="en-GB"/>
        </w:rPr>
      </w:pPr>
    </w:p>
    <w:p w14:paraId="63D4B356" w14:textId="5D944891" w:rsidR="00D94B52" w:rsidRPr="00D94B52" w:rsidRDefault="00D94B52" w:rsidP="0081615F">
      <w:pPr>
        <w:widowControl w:val="0"/>
        <w:spacing w:after="0" w:line="240" w:lineRule="auto"/>
        <w:ind w:left="720" w:hanging="720"/>
        <w:jc w:val="both"/>
        <w:rPr>
          <w:rFonts w:ascii="Poppins" w:hAnsi="Poppins" w:cs="Poppins"/>
          <w:b/>
          <w:bCs/>
          <w:lang w:eastAsia="en-GB"/>
        </w:rPr>
      </w:pPr>
      <w:r w:rsidRPr="00D94B52">
        <w:rPr>
          <w:rFonts w:ascii="Poppins" w:hAnsi="Poppins" w:cs="Poppins"/>
          <w:b/>
          <w:bCs/>
          <w:lang w:eastAsia="en-GB"/>
        </w:rPr>
        <w:t xml:space="preserve">Observers </w:t>
      </w:r>
    </w:p>
    <w:p w14:paraId="465921CD" w14:textId="2E77AA8C" w:rsidR="00D94B52" w:rsidRPr="00F06A65" w:rsidRDefault="00D94B52" w:rsidP="0081615F">
      <w:pPr>
        <w:widowControl w:val="0"/>
        <w:spacing w:after="0" w:line="240" w:lineRule="auto"/>
        <w:ind w:left="720" w:hanging="720"/>
        <w:jc w:val="both"/>
        <w:rPr>
          <w:rFonts w:ascii="Poppins" w:hAnsi="Poppins" w:cs="Poppins"/>
          <w:lang w:eastAsia="en-GB"/>
        </w:rPr>
      </w:pPr>
      <w:r w:rsidRPr="0005780C">
        <w:rPr>
          <w:rFonts w:ascii="Poppins" w:hAnsi="Poppins" w:cs="Poppins"/>
          <w:lang w:eastAsia="en-GB"/>
        </w:rPr>
        <w:t xml:space="preserve">Sussie </w:t>
      </w:r>
      <w:r w:rsidR="00AB3D70" w:rsidRPr="0005780C">
        <w:rPr>
          <w:rFonts w:ascii="Poppins" w:hAnsi="Poppins" w:cs="Poppins"/>
          <w:lang w:eastAsia="en-GB"/>
        </w:rPr>
        <w:t>Bridge -</w:t>
      </w:r>
      <w:r w:rsidR="00124298">
        <w:rPr>
          <w:rFonts w:ascii="Poppins" w:hAnsi="Poppins" w:cs="Poppins"/>
          <w:lang w:eastAsia="en-GB"/>
        </w:rPr>
        <w:t xml:space="preserve"> </w:t>
      </w:r>
      <w:r w:rsidR="00124298" w:rsidRPr="00124298">
        <w:rPr>
          <w:rFonts w:ascii="Poppins" w:hAnsi="Poppins" w:cs="Poppins"/>
          <w:lang w:eastAsia="en-GB"/>
        </w:rPr>
        <w:t>Sport - Priority Projects Lead'</w:t>
      </w:r>
      <w:r w:rsidR="00124298">
        <w:rPr>
          <w:rFonts w:ascii="Poppins" w:hAnsi="Poppins" w:cs="Poppins"/>
          <w:lang w:eastAsia="en-GB"/>
        </w:rPr>
        <w:t xml:space="preserve">, </w:t>
      </w:r>
      <w:r w:rsidR="00AB3D70" w:rsidRPr="0005780C">
        <w:rPr>
          <w:rFonts w:ascii="Poppins" w:hAnsi="Poppins" w:cs="Poppins"/>
          <w:lang w:eastAsia="en-GB"/>
        </w:rPr>
        <w:t xml:space="preserve"> DCM</w:t>
      </w:r>
      <w:r w:rsidR="0005780C" w:rsidRPr="0005780C">
        <w:rPr>
          <w:rFonts w:ascii="Poppins" w:hAnsi="Poppins" w:cs="Poppins"/>
          <w:lang w:eastAsia="en-GB"/>
        </w:rPr>
        <w:t>S</w:t>
      </w:r>
      <w:r>
        <w:rPr>
          <w:rFonts w:ascii="Poppins" w:hAnsi="Poppins" w:cs="Poppins"/>
          <w:lang w:eastAsia="en-GB"/>
        </w:rPr>
        <w:t xml:space="preserve"> </w:t>
      </w:r>
    </w:p>
    <w:p w14:paraId="2EA8D13B" w14:textId="4B81A9BB" w:rsidR="00111B15" w:rsidRPr="00F06A65" w:rsidRDefault="00111B15" w:rsidP="0081615F">
      <w:pPr>
        <w:widowControl w:val="0"/>
        <w:spacing w:after="0" w:line="240" w:lineRule="auto"/>
        <w:jc w:val="both"/>
        <w:rPr>
          <w:rFonts w:ascii="Poppins" w:hAnsi="Poppins" w:cs="Poppins"/>
          <w:i/>
          <w:iCs/>
        </w:rPr>
      </w:pPr>
      <w:r w:rsidRPr="00F06A65">
        <w:rPr>
          <w:rFonts w:ascii="Poppins" w:hAnsi="Poppins" w:cs="Poppins"/>
        </w:rPr>
        <w:t>*</w:t>
      </w:r>
      <w:proofErr w:type="gramStart"/>
      <w:r w:rsidRPr="00F06A65">
        <w:rPr>
          <w:rFonts w:ascii="Poppins" w:hAnsi="Poppins" w:cs="Poppins"/>
          <w:i/>
          <w:iCs/>
        </w:rPr>
        <w:t>via</w:t>
      </w:r>
      <w:proofErr w:type="gramEnd"/>
      <w:r w:rsidRPr="00F06A65">
        <w:rPr>
          <w:rFonts w:ascii="Poppins" w:hAnsi="Poppins" w:cs="Poppins"/>
          <w:i/>
          <w:iCs/>
        </w:rPr>
        <w:t xml:space="preserve"> MS Teams</w:t>
      </w:r>
    </w:p>
    <w:p w14:paraId="6AAD4E85" w14:textId="77777777" w:rsidR="00111B15" w:rsidRDefault="00111B15" w:rsidP="005E3294">
      <w:pPr>
        <w:ind w:left="-426"/>
        <w:jc w:val="both"/>
        <w:rPr>
          <w:rFonts w:ascii="Poppins" w:hAnsi="Poppins" w:cs="Poppins"/>
        </w:rPr>
      </w:pPr>
    </w:p>
    <w:p w14:paraId="75B1BF84" w14:textId="13844782" w:rsidR="00217C60" w:rsidRPr="00F06A65" w:rsidRDefault="00217C60"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kern w:val="0"/>
          <w14:ligatures w14:val="none"/>
        </w:rPr>
      </w:pPr>
      <w:r w:rsidRPr="00F06A65">
        <w:rPr>
          <w:rFonts w:ascii="Poppins" w:hAnsi="Poppins" w:cs="Poppins"/>
          <w:b/>
          <w:bCs/>
          <w:kern w:val="0"/>
          <w14:ligatures w14:val="none"/>
        </w:rPr>
        <w:t>Chair’s introduction</w:t>
      </w:r>
    </w:p>
    <w:p w14:paraId="23EE3EC2" w14:textId="0589F013" w:rsidR="00D63044" w:rsidRDefault="00217C60" w:rsidP="005E329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 xml:space="preserve">The </w:t>
      </w:r>
      <w:r w:rsidR="00E86644">
        <w:rPr>
          <w:rFonts w:ascii="Poppins" w:hAnsi="Poppins" w:cs="Poppins"/>
        </w:rPr>
        <w:t xml:space="preserve">Chair </w:t>
      </w:r>
      <w:r w:rsidR="00166AD5">
        <w:rPr>
          <w:rFonts w:ascii="Poppins" w:hAnsi="Poppins" w:cs="Poppins"/>
        </w:rPr>
        <w:t xml:space="preserve">welcomed the </w:t>
      </w:r>
      <w:r w:rsidR="006679E1">
        <w:rPr>
          <w:rFonts w:ascii="Poppins" w:hAnsi="Poppins" w:cs="Poppins"/>
        </w:rPr>
        <w:t xml:space="preserve">attendance of the </w:t>
      </w:r>
      <w:r w:rsidR="008748D1">
        <w:rPr>
          <w:rFonts w:ascii="Poppins" w:hAnsi="Poppins" w:cs="Poppins"/>
        </w:rPr>
        <w:t xml:space="preserve">three </w:t>
      </w:r>
      <w:r w:rsidR="00E57122">
        <w:rPr>
          <w:rFonts w:ascii="Poppins" w:hAnsi="Poppins" w:cs="Poppins"/>
        </w:rPr>
        <w:t xml:space="preserve">new </w:t>
      </w:r>
      <w:r w:rsidR="006679E1">
        <w:rPr>
          <w:rFonts w:ascii="Poppins" w:hAnsi="Poppins" w:cs="Poppins"/>
        </w:rPr>
        <w:t xml:space="preserve">Board Members </w:t>
      </w:r>
      <w:r w:rsidR="00E57122">
        <w:rPr>
          <w:rFonts w:ascii="Poppins" w:hAnsi="Poppins" w:cs="Poppins"/>
        </w:rPr>
        <w:t>(pending final confirmation)</w:t>
      </w:r>
      <w:r w:rsidR="00940D4D">
        <w:rPr>
          <w:rFonts w:ascii="Poppins" w:hAnsi="Poppins" w:cs="Poppins"/>
        </w:rPr>
        <w:t xml:space="preserve"> </w:t>
      </w:r>
      <w:r w:rsidR="006679E1">
        <w:rPr>
          <w:rFonts w:ascii="Poppins" w:hAnsi="Poppins" w:cs="Poppins"/>
        </w:rPr>
        <w:t>and the incoming CEO</w:t>
      </w:r>
      <w:r w:rsidR="003601FA">
        <w:rPr>
          <w:rFonts w:ascii="Poppins" w:hAnsi="Poppins" w:cs="Poppins"/>
        </w:rPr>
        <w:t xml:space="preserve">. </w:t>
      </w:r>
      <w:r w:rsidR="00225E98">
        <w:rPr>
          <w:rFonts w:ascii="Poppins" w:hAnsi="Poppins" w:cs="Poppins"/>
        </w:rPr>
        <w:t xml:space="preserve">The Board </w:t>
      </w:r>
      <w:r w:rsidRPr="00F06A65">
        <w:rPr>
          <w:rFonts w:ascii="Poppins" w:hAnsi="Poppins" w:cs="Poppins"/>
        </w:rPr>
        <w:t>noted</w:t>
      </w:r>
      <w:r w:rsidR="003601FA">
        <w:rPr>
          <w:rFonts w:ascii="Poppins" w:hAnsi="Poppins" w:cs="Poppins"/>
        </w:rPr>
        <w:t xml:space="preserve"> </w:t>
      </w:r>
      <w:r w:rsidR="00225E98">
        <w:rPr>
          <w:rFonts w:ascii="Poppins" w:hAnsi="Poppins" w:cs="Poppins"/>
        </w:rPr>
        <w:t xml:space="preserve">that </w:t>
      </w:r>
      <w:r w:rsidR="009D2112">
        <w:rPr>
          <w:rFonts w:ascii="Poppins" w:hAnsi="Poppins" w:cs="Poppins"/>
        </w:rPr>
        <w:t xml:space="preserve">the meeting would be </w:t>
      </w:r>
      <w:r w:rsidR="00225E98">
        <w:rPr>
          <w:rFonts w:ascii="Poppins" w:hAnsi="Poppins" w:cs="Poppins"/>
        </w:rPr>
        <w:t>Tove Okunniwa’s and</w:t>
      </w:r>
      <w:r w:rsidR="009D2112">
        <w:rPr>
          <w:rFonts w:ascii="Poppins" w:hAnsi="Poppins" w:cs="Poppins"/>
        </w:rPr>
        <w:t xml:space="preserve"> Tim Hollingsworth’s last formal Board meeting</w:t>
      </w:r>
      <w:r w:rsidR="00CE5209">
        <w:rPr>
          <w:rFonts w:ascii="Poppins" w:hAnsi="Poppins" w:cs="Poppins"/>
        </w:rPr>
        <w:t xml:space="preserve">, and that </w:t>
      </w:r>
      <w:r w:rsidR="003601FA">
        <w:rPr>
          <w:rFonts w:ascii="Poppins" w:hAnsi="Poppins" w:cs="Poppins"/>
        </w:rPr>
        <w:t>Phil Smith ha</w:t>
      </w:r>
      <w:r w:rsidR="00CE5209">
        <w:rPr>
          <w:rFonts w:ascii="Poppins" w:hAnsi="Poppins" w:cs="Poppins"/>
        </w:rPr>
        <w:t>d a</w:t>
      </w:r>
      <w:r w:rsidR="0088630C">
        <w:rPr>
          <w:rFonts w:ascii="Poppins" w:hAnsi="Poppins" w:cs="Poppins"/>
        </w:rPr>
        <w:t xml:space="preserve">greed to take on </w:t>
      </w:r>
      <w:r w:rsidR="00A617B9">
        <w:rPr>
          <w:rFonts w:ascii="Poppins" w:hAnsi="Poppins" w:cs="Poppins"/>
        </w:rPr>
        <w:t xml:space="preserve">the CEO role in the interim period, following </w:t>
      </w:r>
      <w:r w:rsidR="00403F56">
        <w:rPr>
          <w:rFonts w:ascii="Poppins" w:hAnsi="Poppins" w:cs="Poppins"/>
        </w:rPr>
        <w:t>Tim’s departure at the end of July and Simon</w:t>
      </w:r>
      <w:r w:rsidR="003735A9">
        <w:rPr>
          <w:rFonts w:ascii="Poppins" w:hAnsi="Poppins" w:cs="Poppins"/>
        </w:rPr>
        <w:t xml:space="preserve"> Hayes’s </w:t>
      </w:r>
      <w:r w:rsidR="00403F56">
        <w:rPr>
          <w:rFonts w:ascii="Poppins" w:hAnsi="Poppins" w:cs="Poppins"/>
        </w:rPr>
        <w:t>arrival in September.</w:t>
      </w:r>
      <w:r w:rsidR="00595A26">
        <w:rPr>
          <w:rFonts w:ascii="Poppins" w:hAnsi="Poppins" w:cs="Poppins"/>
        </w:rPr>
        <w:t xml:space="preserve"> </w:t>
      </w:r>
      <w:r w:rsidR="00403F56">
        <w:rPr>
          <w:rFonts w:ascii="Poppins" w:hAnsi="Poppins" w:cs="Poppins"/>
        </w:rPr>
        <w:t xml:space="preserve"> </w:t>
      </w:r>
    </w:p>
    <w:p w14:paraId="0D8106FD" w14:textId="77777777" w:rsidR="00D63044" w:rsidRDefault="00D63044" w:rsidP="005E3294">
      <w:pPr>
        <w:widowControl w:val="0"/>
        <w:tabs>
          <w:tab w:val="left" w:pos="959"/>
          <w:tab w:val="left" w:pos="7196"/>
          <w:tab w:val="left" w:pos="8613"/>
        </w:tabs>
        <w:spacing w:after="0" w:line="240" w:lineRule="auto"/>
        <w:jc w:val="both"/>
        <w:rPr>
          <w:rFonts w:ascii="Poppins" w:hAnsi="Poppins" w:cs="Poppins"/>
        </w:rPr>
      </w:pPr>
    </w:p>
    <w:p w14:paraId="0B81871F" w14:textId="599AC66E" w:rsidR="008146D2" w:rsidRDefault="00E958E1"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Board also </w:t>
      </w:r>
      <w:r w:rsidR="00FE1CEF" w:rsidRPr="00AF3412">
        <w:rPr>
          <w:rFonts w:ascii="Poppins" w:hAnsi="Poppins" w:cs="Poppins"/>
          <w:b/>
          <w:bCs/>
        </w:rPr>
        <w:t>agreed</w:t>
      </w:r>
      <w:r>
        <w:rPr>
          <w:rFonts w:ascii="Poppins" w:hAnsi="Poppins" w:cs="Poppins"/>
        </w:rPr>
        <w:t xml:space="preserve"> </w:t>
      </w:r>
      <w:r w:rsidR="004A44ED">
        <w:rPr>
          <w:rFonts w:ascii="Poppins" w:hAnsi="Poppins" w:cs="Poppins"/>
        </w:rPr>
        <w:t>Jason Fergus’s appointment as the new Chair of Investment Committee</w:t>
      </w:r>
      <w:r w:rsidR="00460E1B">
        <w:rPr>
          <w:rFonts w:ascii="Poppins" w:hAnsi="Poppins" w:cs="Poppins"/>
        </w:rPr>
        <w:t xml:space="preserve">, following </w:t>
      </w:r>
      <w:r w:rsidR="00984479">
        <w:rPr>
          <w:rFonts w:ascii="Poppins" w:hAnsi="Poppins" w:cs="Poppins"/>
        </w:rPr>
        <w:t xml:space="preserve">the end of </w:t>
      </w:r>
      <w:r w:rsidR="00460E1B">
        <w:rPr>
          <w:rFonts w:ascii="Poppins" w:hAnsi="Poppins" w:cs="Poppins"/>
        </w:rPr>
        <w:t>Tove’s</w:t>
      </w:r>
      <w:r w:rsidR="00984479">
        <w:rPr>
          <w:rFonts w:ascii="Poppins" w:hAnsi="Poppins" w:cs="Poppins"/>
        </w:rPr>
        <w:t xml:space="preserve"> term as Board Member in August. </w:t>
      </w:r>
      <w:r w:rsidR="00460E1B">
        <w:rPr>
          <w:rFonts w:ascii="Poppins" w:hAnsi="Poppins" w:cs="Poppins"/>
        </w:rPr>
        <w:t xml:space="preserve"> </w:t>
      </w:r>
      <w:r w:rsidR="004A44ED">
        <w:rPr>
          <w:rFonts w:ascii="Poppins" w:hAnsi="Poppins" w:cs="Poppins"/>
        </w:rPr>
        <w:t xml:space="preserve"> </w:t>
      </w:r>
    </w:p>
    <w:p w14:paraId="0206445B" w14:textId="77777777" w:rsidR="00CB1398" w:rsidRDefault="00CB1398" w:rsidP="005E3294">
      <w:pPr>
        <w:widowControl w:val="0"/>
        <w:tabs>
          <w:tab w:val="left" w:pos="959"/>
          <w:tab w:val="left" w:pos="7196"/>
          <w:tab w:val="left" w:pos="8613"/>
        </w:tabs>
        <w:spacing w:after="0" w:line="240" w:lineRule="auto"/>
        <w:jc w:val="both"/>
        <w:rPr>
          <w:rFonts w:ascii="Poppins" w:hAnsi="Poppins" w:cs="Poppins"/>
        </w:rPr>
      </w:pPr>
    </w:p>
    <w:p w14:paraId="4A6E7A6F" w14:textId="765D733B" w:rsidR="00F961F0" w:rsidRDefault="004923AD"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Board noted the challenging </w:t>
      </w:r>
      <w:r w:rsidR="00A23CDA">
        <w:rPr>
          <w:rFonts w:ascii="Poppins" w:hAnsi="Poppins" w:cs="Poppins"/>
        </w:rPr>
        <w:t xml:space="preserve">and uncertain </w:t>
      </w:r>
      <w:r>
        <w:rPr>
          <w:rFonts w:ascii="Poppins" w:hAnsi="Poppins" w:cs="Poppins"/>
        </w:rPr>
        <w:t>operating environment</w:t>
      </w:r>
      <w:r w:rsidR="008957F0">
        <w:rPr>
          <w:rFonts w:ascii="Poppins" w:hAnsi="Poppins" w:cs="Poppins"/>
        </w:rPr>
        <w:t xml:space="preserve"> as outlined by the Chair</w:t>
      </w:r>
      <w:r w:rsidR="00F961F0">
        <w:rPr>
          <w:rFonts w:ascii="Poppins" w:hAnsi="Poppins" w:cs="Poppins"/>
        </w:rPr>
        <w:t xml:space="preserve">. </w:t>
      </w:r>
    </w:p>
    <w:p w14:paraId="635D8645" w14:textId="77777777" w:rsidR="003501BF" w:rsidRPr="00F06A65" w:rsidRDefault="003501BF" w:rsidP="005E3294">
      <w:pPr>
        <w:widowControl w:val="0"/>
        <w:tabs>
          <w:tab w:val="left" w:pos="959"/>
          <w:tab w:val="left" w:pos="7196"/>
          <w:tab w:val="left" w:pos="8613"/>
        </w:tabs>
        <w:spacing w:after="0" w:line="240" w:lineRule="auto"/>
        <w:jc w:val="both"/>
        <w:rPr>
          <w:rFonts w:ascii="Poppins" w:hAnsi="Poppins" w:cs="Poppins"/>
        </w:rPr>
      </w:pPr>
    </w:p>
    <w:p w14:paraId="425977D1" w14:textId="77777777" w:rsidR="00217C60" w:rsidRPr="00F06A65" w:rsidRDefault="00217C60"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kern w:val="0"/>
          <w14:ligatures w14:val="none"/>
        </w:rPr>
      </w:pPr>
      <w:r w:rsidRPr="00F06A65">
        <w:rPr>
          <w:rFonts w:ascii="Poppins" w:hAnsi="Poppins" w:cs="Poppins"/>
          <w:b/>
          <w:bCs/>
          <w:kern w:val="0"/>
          <w14:ligatures w14:val="none"/>
        </w:rPr>
        <w:t>Apologies for absence</w:t>
      </w:r>
    </w:p>
    <w:p w14:paraId="7D5668A2" w14:textId="27629B47" w:rsidR="00217C60" w:rsidRPr="00F06A65" w:rsidRDefault="00BD58CF"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There were </w:t>
      </w:r>
      <w:r w:rsidR="0004568B">
        <w:rPr>
          <w:rFonts w:ascii="Poppins" w:hAnsi="Poppins" w:cs="Poppins"/>
        </w:rPr>
        <w:t xml:space="preserve">no apologies. </w:t>
      </w:r>
    </w:p>
    <w:p w14:paraId="0F621F5A" w14:textId="77777777" w:rsidR="00217C60" w:rsidRPr="00F06A65" w:rsidRDefault="00217C60" w:rsidP="005E3294">
      <w:pPr>
        <w:widowControl w:val="0"/>
        <w:tabs>
          <w:tab w:val="left" w:pos="959"/>
          <w:tab w:val="left" w:pos="7196"/>
          <w:tab w:val="left" w:pos="8613"/>
        </w:tabs>
        <w:spacing w:after="0" w:line="240" w:lineRule="auto"/>
        <w:jc w:val="both"/>
        <w:rPr>
          <w:rFonts w:ascii="Poppins" w:hAnsi="Poppins" w:cs="Poppins"/>
        </w:rPr>
      </w:pPr>
    </w:p>
    <w:p w14:paraId="0B25A266" w14:textId="77777777" w:rsidR="00C973F3" w:rsidRPr="00F06A65" w:rsidRDefault="00C973F3"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kern w:val="0"/>
          <w14:ligatures w14:val="none"/>
        </w:rPr>
      </w:pPr>
      <w:r w:rsidRPr="00F06A65">
        <w:rPr>
          <w:rFonts w:ascii="Poppins" w:hAnsi="Poppins" w:cs="Poppins"/>
          <w:b/>
          <w:bCs/>
          <w:kern w:val="0"/>
          <w14:ligatures w14:val="none"/>
        </w:rPr>
        <w:t>Declarations of interest</w:t>
      </w:r>
    </w:p>
    <w:p w14:paraId="4FE29976" w14:textId="591669BD" w:rsidR="00E04332" w:rsidRDefault="00C973F3" w:rsidP="005E3294">
      <w:pPr>
        <w:widowControl w:val="0"/>
        <w:tabs>
          <w:tab w:val="left" w:pos="959"/>
          <w:tab w:val="left" w:pos="7196"/>
          <w:tab w:val="left" w:pos="8613"/>
        </w:tabs>
        <w:spacing w:after="0" w:line="240" w:lineRule="auto"/>
        <w:jc w:val="both"/>
        <w:rPr>
          <w:rFonts w:ascii="Poppins" w:hAnsi="Poppins" w:cs="Poppins"/>
        </w:rPr>
      </w:pPr>
      <w:r w:rsidRPr="003F5945">
        <w:rPr>
          <w:rFonts w:ascii="Poppins" w:hAnsi="Poppins" w:cs="Poppins"/>
        </w:rPr>
        <w:t>Noted</w:t>
      </w:r>
      <w:r w:rsidRPr="00F06A65">
        <w:rPr>
          <w:rFonts w:ascii="Poppins" w:hAnsi="Poppins" w:cs="Poppins"/>
        </w:rPr>
        <w:t xml:space="preserve"> that there were no new declarations </w:t>
      </w:r>
      <w:r w:rsidR="00623B95">
        <w:rPr>
          <w:rFonts w:ascii="Poppins" w:hAnsi="Poppins" w:cs="Poppins"/>
        </w:rPr>
        <w:t>from Board Memb</w:t>
      </w:r>
      <w:r w:rsidR="00C13B54">
        <w:rPr>
          <w:rFonts w:ascii="Poppins" w:hAnsi="Poppins" w:cs="Poppins"/>
        </w:rPr>
        <w:t>e</w:t>
      </w:r>
      <w:r w:rsidR="00623B95">
        <w:rPr>
          <w:rFonts w:ascii="Poppins" w:hAnsi="Poppins" w:cs="Poppins"/>
        </w:rPr>
        <w:t xml:space="preserve">rs. </w:t>
      </w:r>
      <w:r w:rsidR="00C13B54">
        <w:rPr>
          <w:rFonts w:ascii="Poppins" w:hAnsi="Poppins" w:cs="Poppins"/>
        </w:rPr>
        <w:t>It was noted that Va</w:t>
      </w:r>
      <w:r w:rsidR="00E62B4C">
        <w:rPr>
          <w:rFonts w:ascii="Poppins" w:hAnsi="Poppins" w:cs="Poppins"/>
        </w:rPr>
        <w:t xml:space="preserve">ughan </w:t>
      </w:r>
      <w:r w:rsidR="00C13B54">
        <w:rPr>
          <w:rFonts w:ascii="Poppins" w:hAnsi="Poppins" w:cs="Poppins"/>
        </w:rPr>
        <w:t xml:space="preserve">Lindsay </w:t>
      </w:r>
      <w:r w:rsidR="00E62B4C">
        <w:rPr>
          <w:rFonts w:ascii="Poppins" w:hAnsi="Poppins" w:cs="Poppins"/>
        </w:rPr>
        <w:t xml:space="preserve">is </w:t>
      </w:r>
      <w:r w:rsidR="00C13B54" w:rsidRPr="00C13B54">
        <w:rPr>
          <w:rFonts w:ascii="Poppins" w:hAnsi="Poppins" w:cs="Poppins"/>
        </w:rPr>
        <w:t>Chair of New Philanthropy Capital</w:t>
      </w:r>
      <w:r w:rsidR="00715004">
        <w:rPr>
          <w:rFonts w:ascii="Poppins" w:hAnsi="Poppins" w:cs="Poppins"/>
        </w:rPr>
        <w:t>,</w:t>
      </w:r>
      <w:r w:rsidR="00E62B4C">
        <w:rPr>
          <w:rFonts w:ascii="Poppins" w:hAnsi="Poppins" w:cs="Poppins"/>
        </w:rPr>
        <w:t xml:space="preserve"> which </w:t>
      </w:r>
      <w:r w:rsidR="00E04332" w:rsidRPr="00E04332">
        <w:rPr>
          <w:rFonts w:ascii="Poppins" w:hAnsi="Poppins" w:cs="Poppins"/>
        </w:rPr>
        <w:t xml:space="preserve">are part of </w:t>
      </w:r>
      <w:r w:rsidR="00715004">
        <w:rPr>
          <w:rFonts w:ascii="Poppins" w:hAnsi="Poppins" w:cs="Poppins"/>
        </w:rPr>
        <w:t xml:space="preserve">a </w:t>
      </w:r>
      <w:r w:rsidR="00E04332" w:rsidRPr="00E04332">
        <w:rPr>
          <w:rFonts w:ascii="Poppins" w:hAnsi="Poppins" w:cs="Poppins"/>
        </w:rPr>
        <w:t xml:space="preserve">consortium </w:t>
      </w:r>
      <w:r w:rsidR="00715004">
        <w:rPr>
          <w:rFonts w:ascii="Poppins" w:hAnsi="Poppins" w:cs="Poppins"/>
        </w:rPr>
        <w:t xml:space="preserve">(with Ipsos </w:t>
      </w:r>
      <w:r w:rsidR="007A37D3">
        <w:rPr>
          <w:rFonts w:ascii="Poppins" w:hAnsi="Poppins" w:cs="Poppins"/>
        </w:rPr>
        <w:t xml:space="preserve">and </w:t>
      </w:r>
      <w:r w:rsidR="007A37D3" w:rsidRPr="007A37D3">
        <w:rPr>
          <w:rFonts w:ascii="Poppins" w:hAnsi="Poppins" w:cs="Poppins"/>
        </w:rPr>
        <w:t>Sheffield Hallam’s Advanced Wellbeing Research</w:t>
      </w:r>
      <w:r w:rsidR="009F5C83">
        <w:rPr>
          <w:rFonts w:ascii="Poppins" w:hAnsi="Poppins" w:cs="Poppins"/>
        </w:rPr>
        <w:t xml:space="preserve"> </w:t>
      </w:r>
      <w:r w:rsidR="007A37D3" w:rsidRPr="007A37D3">
        <w:rPr>
          <w:rFonts w:ascii="Poppins" w:hAnsi="Poppins" w:cs="Poppins"/>
        </w:rPr>
        <w:t xml:space="preserve"> Centre</w:t>
      </w:r>
      <w:r w:rsidR="007A37D3">
        <w:rPr>
          <w:rFonts w:ascii="Poppins" w:hAnsi="Poppins" w:cs="Poppins"/>
        </w:rPr>
        <w:t xml:space="preserve">) </w:t>
      </w:r>
      <w:r w:rsidR="0022640E">
        <w:rPr>
          <w:rFonts w:ascii="Poppins" w:hAnsi="Poppins" w:cs="Poppins"/>
        </w:rPr>
        <w:t xml:space="preserve">that provide </w:t>
      </w:r>
      <w:r w:rsidR="00E04332" w:rsidRPr="00E04332">
        <w:rPr>
          <w:rFonts w:ascii="Poppins" w:hAnsi="Poppins" w:cs="Poppins"/>
        </w:rPr>
        <w:t>evaluation and learning for Sport England’s work with partners</w:t>
      </w:r>
      <w:r w:rsidR="007A37D3">
        <w:rPr>
          <w:rFonts w:ascii="Poppins" w:hAnsi="Poppins" w:cs="Poppins"/>
        </w:rPr>
        <w:t xml:space="preserve">. </w:t>
      </w:r>
    </w:p>
    <w:p w14:paraId="75EEAB63" w14:textId="77777777" w:rsidR="00C973F3" w:rsidRPr="00F06A65" w:rsidRDefault="00C973F3" w:rsidP="005E3294">
      <w:pPr>
        <w:widowControl w:val="0"/>
        <w:tabs>
          <w:tab w:val="left" w:pos="959"/>
          <w:tab w:val="left" w:pos="7196"/>
          <w:tab w:val="left" w:pos="8613"/>
        </w:tabs>
        <w:spacing w:after="0" w:line="240" w:lineRule="auto"/>
        <w:jc w:val="both"/>
        <w:rPr>
          <w:rFonts w:ascii="Poppins" w:hAnsi="Poppins" w:cs="Poppins"/>
        </w:rPr>
      </w:pPr>
    </w:p>
    <w:p w14:paraId="77C82217" w14:textId="6DD1481D" w:rsidR="00C973F3" w:rsidRPr="00F06A65" w:rsidRDefault="00C973F3"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kern w:val="0"/>
          <w14:ligatures w14:val="none"/>
        </w:rPr>
      </w:pPr>
      <w:r w:rsidRPr="00F06A65">
        <w:rPr>
          <w:rFonts w:ascii="Poppins" w:hAnsi="Poppins" w:cs="Poppins"/>
          <w:b/>
          <w:bCs/>
          <w:kern w:val="0"/>
          <w14:ligatures w14:val="none"/>
        </w:rPr>
        <w:t xml:space="preserve">Minutes of Meeting of </w:t>
      </w:r>
      <w:r w:rsidR="00C564A4">
        <w:rPr>
          <w:rFonts w:ascii="Poppins" w:hAnsi="Poppins" w:cs="Poppins"/>
          <w:b/>
          <w:bCs/>
          <w:kern w:val="0"/>
          <w14:ligatures w14:val="none"/>
        </w:rPr>
        <w:t>25 March 2025</w:t>
      </w:r>
    </w:p>
    <w:p w14:paraId="13FB2473" w14:textId="77777777" w:rsidR="00C973F3" w:rsidRPr="00F06A65" w:rsidRDefault="00C973F3" w:rsidP="005E329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 xml:space="preserve">The Board </w:t>
      </w:r>
      <w:r w:rsidRPr="00F06A65">
        <w:rPr>
          <w:rFonts w:ascii="Poppins" w:hAnsi="Poppins" w:cs="Poppins"/>
          <w:b/>
          <w:bCs/>
        </w:rPr>
        <w:t>approved</w:t>
      </w:r>
      <w:r w:rsidRPr="00F06A65">
        <w:rPr>
          <w:rFonts w:ascii="Poppins" w:hAnsi="Poppins" w:cs="Poppins"/>
        </w:rPr>
        <w:t xml:space="preserve"> the minutes of the previous meeting.</w:t>
      </w:r>
    </w:p>
    <w:p w14:paraId="1E44D83C" w14:textId="77777777" w:rsidR="00C973F3" w:rsidRPr="00F06A65" w:rsidRDefault="00C973F3" w:rsidP="005E3294">
      <w:pPr>
        <w:widowControl w:val="0"/>
        <w:tabs>
          <w:tab w:val="left" w:pos="959"/>
          <w:tab w:val="left" w:pos="7196"/>
          <w:tab w:val="left" w:pos="8613"/>
        </w:tabs>
        <w:spacing w:after="0" w:line="240" w:lineRule="auto"/>
        <w:jc w:val="both"/>
        <w:rPr>
          <w:rFonts w:ascii="Poppins" w:hAnsi="Poppins" w:cs="Poppins"/>
        </w:rPr>
      </w:pPr>
    </w:p>
    <w:p w14:paraId="3E4A488D" w14:textId="3B3880DB" w:rsidR="00C973F3" w:rsidRPr="00F06A65" w:rsidRDefault="00C973F3"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F06A65">
        <w:rPr>
          <w:rFonts w:ascii="Poppins" w:hAnsi="Poppins" w:cs="Poppins"/>
          <w:b/>
          <w:bCs/>
        </w:rPr>
        <w:t>Matters Arising - Action Log</w:t>
      </w:r>
    </w:p>
    <w:p w14:paraId="427BA7A0" w14:textId="6C55293C" w:rsidR="0015363F" w:rsidRDefault="00C973F3" w:rsidP="005E329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 xml:space="preserve">The Board </w:t>
      </w:r>
      <w:r w:rsidRPr="00C223E1">
        <w:rPr>
          <w:rFonts w:ascii="Poppins" w:hAnsi="Poppins" w:cs="Poppins"/>
          <w:b/>
          <w:bCs/>
        </w:rPr>
        <w:t>noted</w:t>
      </w:r>
      <w:r w:rsidRPr="00F06A65">
        <w:rPr>
          <w:rFonts w:ascii="Poppins" w:hAnsi="Poppins" w:cs="Poppins"/>
        </w:rPr>
        <w:t xml:space="preserve"> progress on the action log</w:t>
      </w:r>
      <w:r w:rsidR="00911027" w:rsidRPr="00F06A65">
        <w:rPr>
          <w:rFonts w:ascii="Poppins" w:hAnsi="Poppins" w:cs="Poppins"/>
        </w:rPr>
        <w:t xml:space="preserve"> </w:t>
      </w:r>
      <w:r w:rsidR="0015363F">
        <w:rPr>
          <w:rFonts w:ascii="Poppins" w:hAnsi="Poppins" w:cs="Poppins"/>
        </w:rPr>
        <w:t>and acknowledged</w:t>
      </w:r>
      <w:r w:rsidR="009753C6">
        <w:rPr>
          <w:rFonts w:ascii="Poppins" w:hAnsi="Poppins" w:cs="Poppins"/>
        </w:rPr>
        <w:t xml:space="preserve"> the work of the Finance Team with colleagues to revise the budget as previously agreed </w:t>
      </w:r>
      <w:r w:rsidR="00BD0F72">
        <w:rPr>
          <w:rFonts w:ascii="Poppins" w:hAnsi="Poppins" w:cs="Poppins"/>
        </w:rPr>
        <w:t xml:space="preserve">at </w:t>
      </w:r>
      <w:r w:rsidR="00823A7C">
        <w:rPr>
          <w:rFonts w:ascii="Poppins" w:hAnsi="Poppins" w:cs="Poppins"/>
        </w:rPr>
        <w:t>t</w:t>
      </w:r>
      <w:r w:rsidR="00BD0F72">
        <w:rPr>
          <w:rFonts w:ascii="Poppins" w:hAnsi="Poppins" w:cs="Poppins"/>
        </w:rPr>
        <w:t>he Board Engagement session in April</w:t>
      </w:r>
      <w:r w:rsidR="00823A7C">
        <w:rPr>
          <w:rFonts w:ascii="Poppins" w:hAnsi="Poppins" w:cs="Poppins"/>
        </w:rPr>
        <w:t xml:space="preserve">. </w:t>
      </w:r>
    </w:p>
    <w:p w14:paraId="36907A69" w14:textId="77777777" w:rsidR="00534B56" w:rsidRDefault="00534B56" w:rsidP="005E3294">
      <w:pPr>
        <w:widowControl w:val="0"/>
        <w:tabs>
          <w:tab w:val="left" w:pos="959"/>
          <w:tab w:val="left" w:pos="7196"/>
          <w:tab w:val="left" w:pos="8613"/>
        </w:tabs>
        <w:spacing w:after="0" w:line="240" w:lineRule="auto"/>
        <w:jc w:val="both"/>
        <w:rPr>
          <w:rFonts w:ascii="Poppins" w:hAnsi="Poppins" w:cs="Poppins"/>
        </w:rPr>
      </w:pPr>
    </w:p>
    <w:p w14:paraId="36DEC6A1" w14:textId="0A978365" w:rsidR="00534B56" w:rsidRDefault="00352DAE"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Adam Conant’s support to the Chair was noted </w:t>
      </w:r>
      <w:r w:rsidR="00622961">
        <w:rPr>
          <w:rFonts w:ascii="Poppins" w:hAnsi="Poppins" w:cs="Poppins"/>
        </w:rPr>
        <w:t xml:space="preserve">to </w:t>
      </w:r>
      <w:r w:rsidR="00944A4D">
        <w:rPr>
          <w:rFonts w:ascii="Poppins" w:hAnsi="Poppins" w:cs="Poppins"/>
        </w:rPr>
        <w:t xml:space="preserve">facilitate </w:t>
      </w:r>
      <w:r w:rsidR="00622961">
        <w:rPr>
          <w:rFonts w:ascii="Poppins" w:hAnsi="Poppins" w:cs="Poppins"/>
        </w:rPr>
        <w:t xml:space="preserve">engagement with DEFRA </w:t>
      </w:r>
      <w:r>
        <w:rPr>
          <w:rFonts w:ascii="Poppins" w:hAnsi="Poppins" w:cs="Poppins"/>
        </w:rPr>
        <w:t>regard</w:t>
      </w:r>
      <w:r w:rsidR="00622961">
        <w:rPr>
          <w:rFonts w:ascii="Poppins" w:hAnsi="Poppins" w:cs="Poppins"/>
        </w:rPr>
        <w:t xml:space="preserve">ing </w:t>
      </w:r>
      <w:r>
        <w:rPr>
          <w:rFonts w:ascii="Poppins" w:hAnsi="Poppins" w:cs="Poppins"/>
        </w:rPr>
        <w:t xml:space="preserve">the recycling </w:t>
      </w:r>
      <w:r w:rsidR="00A67EC4">
        <w:rPr>
          <w:rFonts w:ascii="Poppins" w:hAnsi="Poppins" w:cs="Poppins"/>
        </w:rPr>
        <w:t xml:space="preserve">capacity </w:t>
      </w:r>
      <w:r>
        <w:rPr>
          <w:rFonts w:ascii="Poppins" w:hAnsi="Poppins" w:cs="Poppins"/>
        </w:rPr>
        <w:t xml:space="preserve">of </w:t>
      </w:r>
      <w:r w:rsidR="00622961">
        <w:rPr>
          <w:rFonts w:ascii="Poppins" w:hAnsi="Poppins" w:cs="Poppins"/>
        </w:rPr>
        <w:t>Artificial</w:t>
      </w:r>
      <w:r>
        <w:rPr>
          <w:rFonts w:ascii="Poppins" w:hAnsi="Poppins" w:cs="Poppins"/>
        </w:rPr>
        <w:t xml:space="preserve"> Grass Pitches</w:t>
      </w:r>
      <w:r w:rsidR="00A67EC4">
        <w:rPr>
          <w:rFonts w:ascii="Poppins" w:hAnsi="Poppins" w:cs="Poppins"/>
        </w:rPr>
        <w:t xml:space="preserve">. </w:t>
      </w:r>
    </w:p>
    <w:p w14:paraId="456F2C41" w14:textId="77777777" w:rsidR="00606994" w:rsidRDefault="00606994" w:rsidP="005E3294">
      <w:pPr>
        <w:widowControl w:val="0"/>
        <w:tabs>
          <w:tab w:val="left" w:pos="959"/>
          <w:tab w:val="left" w:pos="7196"/>
          <w:tab w:val="left" w:pos="8613"/>
        </w:tabs>
        <w:spacing w:after="0" w:line="240" w:lineRule="auto"/>
        <w:jc w:val="both"/>
        <w:rPr>
          <w:rFonts w:ascii="Poppins" w:hAnsi="Poppins" w:cs="Poppins"/>
        </w:rPr>
      </w:pPr>
    </w:p>
    <w:p w14:paraId="57E8048F" w14:textId="77777777" w:rsidR="00884DFF" w:rsidRPr="00F06A65" w:rsidRDefault="00884DFF"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F06A65">
        <w:rPr>
          <w:rFonts w:ascii="Poppins" w:hAnsi="Poppins" w:cs="Poppins"/>
          <w:b/>
          <w:bCs/>
        </w:rPr>
        <w:t>CEO's report</w:t>
      </w:r>
    </w:p>
    <w:p w14:paraId="57DA3659" w14:textId="18F2BECE" w:rsidR="000D0EA2" w:rsidRPr="00F06A65" w:rsidRDefault="00884DFF" w:rsidP="005E329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 xml:space="preserve">The Board noted the update, including Jason Fergus’s assurance on the EDI report.  </w:t>
      </w:r>
      <w:r w:rsidR="000D0EA2" w:rsidRPr="00F06A65">
        <w:rPr>
          <w:rFonts w:ascii="Poppins" w:hAnsi="Poppins" w:cs="Poppins"/>
        </w:rPr>
        <w:lastRenderedPageBreak/>
        <w:t xml:space="preserve">The following areas were </w:t>
      </w:r>
      <w:r w:rsidR="006074F4" w:rsidRPr="00F06A65">
        <w:rPr>
          <w:rFonts w:ascii="Poppins" w:hAnsi="Poppins" w:cs="Poppins"/>
        </w:rPr>
        <w:t>highlighted</w:t>
      </w:r>
      <w:r w:rsidR="000D0EA2" w:rsidRPr="00F06A65">
        <w:rPr>
          <w:rFonts w:ascii="Poppins" w:hAnsi="Poppins" w:cs="Poppins"/>
        </w:rPr>
        <w:t>:</w:t>
      </w:r>
    </w:p>
    <w:p w14:paraId="5FA639BC" w14:textId="36C3B355" w:rsidR="00CE2169" w:rsidRDefault="000D0EA2" w:rsidP="00A53301">
      <w:pPr>
        <w:pStyle w:val="ListParagraph"/>
        <w:widowControl w:val="0"/>
        <w:numPr>
          <w:ilvl w:val="0"/>
          <w:numId w:val="22"/>
        </w:numPr>
        <w:tabs>
          <w:tab w:val="left" w:pos="959"/>
          <w:tab w:val="left" w:pos="7196"/>
          <w:tab w:val="left" w:pos="8613"/>
        </w:tabs>
        <w:spacing w:after="0" w:line="240" w:lineRule="auto"/>
        <w:jc w:val="both"/>
        <w:rPr>
          <w:rFonts w:ascii="Poppins" w:hAnsi="Poppins" w:cs="Poppins"/>
        </w:rPr>
      </w:pPr>
      <w:r w:rsidRPr="00720ACA">
        <w:rPr>
          <w:rFonts w:ascii="Poppins" w:hAnsi="Poppins" w:cs="Poppins"/>
        </w:rPr>
        <w:t xml:space="preserve">The </w:t>
      </w:r>
      <w:r w:rsidR="00E06406" w:rsidRPr="00720ACA">
        <w:rPr>
          <w:rFonts w:ascii="Poppins" w:hAnsi="Poppins" w:cs="Poppins"/>
        </w:rPr>
        <w:t xml:space="preserve">Active Bradford programme </w:t>
      </w:r>
      <w:r w:rsidR="00720ACA" w:rsidRPr="00720ACA">
        <w:rPr>
          <w:rFonts w:ascii="Poppins" w:hAnsi="Poppins" w:cs="Poppins"/>
        </w:rPr>
        <w:t>as a</w:t>
      </w:r>
      <w:r w:rsidR="00665071">
        <w:rPr>
          <w:rFonts w:ascii="Poppins" w:hAnsi="Poppins" w:cs="Poppins"/>
        </w:rPr>
        <w:t xml:space="preserve"> </w:t>
      </w:r>
      <w:r w:rsidR="00665071" w:rsidRPr="00720ACA">
        <w:rPr>
          <w:rFonts w:ascii="Poppins" w:hAnsi="Poppins" w:cs="Poppins"/>
        </w:rPr>
        <w:t xml:space="preserve">good practice </w:t>
      </w:r>
      <w:r w:rsidR="00720ACA" w:rsidRPr="00720ACA">
        <w:rPr>
          <w:rFonts w:ascii="Poppins" w:hAnsi="Poppins" w:cs="Poppins"/>
        </w:rPr>
        <w:t>ex</w:t>
      </w:r>
      <w:r w:rsidR="00165414">
        <w:rPr>
          <w:rFonts w:ascii="Poppins" w:hAnsi="Poppins" w:cs="Poppins"/>
        </w:rPr>
        <w:t>a</w:t>
      </w:r>
      <w:r w:rsidR="00720ACA" w:rsidRPr="00720ACA">
        <w:rPr>
          <w:rFonts w:ascii="Poppins" w:hAnsi="Poppins" w:cs="Poppins"/>
        </w:rPr>
        <w:t>mpl</w:t>
      </w:r>
      <w:r w:rsidR="00783195">
        <w:rPr>
          <w:rFonts w:ascii="Poppins" w:hAnsi="Poppins" w:cs="Poppins"/>
        </w:rPr>
        <w:t>e</w:t>
      </w:r>
      <w:r w:rsidR="00720ACA" w:rsidRPr="00720ACA">
        <w:rPr>
          <w:rFonts w:ascii="Poppins" w:hAnsi="Poppins" w:cs="Poppins"/>
        </w:rPr>
        <w:t xml:space="preserve"> of </w:t>
      </w:r>
      <w:r w:rsidR="003472A7">
        <w:rPr>
          <w:rFonts w:ascii="Poppins" w:hAnsi="Poppins" w:cs="Poppins"/>
        </w:rPr>
        <w:t xml:space="preserve">whole-system </w:t>
      </w:r>
      <w:r w:rsidR="007F290B">
        <w:rPr>
          <w:rFonts w:ascii="Poppins" w:hAnsi="Poppins" w:cs="Poppins"/>
        </w:rPr>
        <w:t>approach</w:t>
      </w:r>
      <w:r w:rsidR="009A04C7">
        <w:rPr>
          <w:rFonts w:ascii="Poppins" w:hAnsi="Poppins" w:cs="Poppins"/>
        </w:rPr>
        <w:t xml:space="preserve"> leading </w:t>
      </w:r>
      <w:r w:rsidR="00E42947">
        <w:rPr>
          <w:rFonts w:ascii="Poppins" w:hAnsi="Poppins" w:cs="Poppins"/>
        </w:rPr>
        <w:t xml:space="preserve">to an </w:t>
      </w:r>
      <w:r w:rsidR="00F906F1" w:rsidRPr="00720ACA">
        <w:rPr>
          <w:rFonts w:ascii="Poppins" w:hAnsi="Poppins" w:cs="Poppins"/>
        </w:rPr>
        <w:t>improvement in activity levels</w:t>
      </w:r>
      <w:r w:rsidR="00021B5D">
        <w:rPr>
          <w:rFonts w:ascii="Poppins" w:hAnsi="Poppins" w:cs="Poppins"/>
        </w:rPr>
        <w:t xml:space="preserve">, </w:t>
      </w:r>
      <w:r w:rsidR="006F2A31">
        <w:rPr>
          <w:rFonts w:ascii="Poppins" w:hAnsi="Poppins" w:cs="Poppins"/>
        </w:rPr>
        <w:t xml:space="preserve">through the </w:t>
      </w:r>
      <w:r w:rsidR="00105940" w:rsidRPr="00720ACA">
        <w:rPr>
          <w:rFonts w:ascii="Poppins" w:hAnsi="Poppins" w:cs="Poppins"/>
        </w:rPr>
        <w:t xml:space="preserve">engagement </w:t>
      </w:r>
      <w:r w:rsidR="00DF408B">
        <w:rPr>
          <w:rFonts w:ascii="Poppins" w:hAnsi="Poppins" w:cs="Poppins"/>
        </w:rPr>
        <w:t>of</w:t>
      </w:r>
      <w:r w:rsidR="00105940" w:rsidRPr="00720ACA">
        <w:rPr>
          <w:rFonts w:ascii="Poppins" w:hAnsi="Poppins" w:cs="Poppins"/>
        </w:rPr>
        <w:t xml:space="preserve"> partners </w:t>
      </w:r>
      <w:r w:rsidR="00410544" w:rsidRPr="00720ACA">
        <w:rPr>
          <w:rFonts w:ascii="Poppins" w:hAnsi="Poppins" w:cs="Poppins"/>
        </w:rPr>
        <w:t>and young people in decision making</w:t>
      </w:r>
      <w:r w:rsidR="00DF408B">
        <w:rPr>
          <w:rFonts w:ascii="Poppins" w:hAnsi="Poppins" w:cs="Poppins"/>
        </w:rPr>
        <w:t xml:space="preserve"> to identify and address barriers</w:t>
      </w:r>
      <w:r w:rsidR="00B965D8">
        <w:rPr>
          <w:rFonts w:ascii="Poppins" w:hAnsi="Poppins" w:cs="Poppins"/>
        </w:rPr>
        <w:t>.</w:t>
      </w:r>
    </w:p>
    <w:p w14:paraId="009BD943" w14:textId="48BEBA7F" w:rsidR="00B965D8" w:rsidRPr="00B965D8" w:rsidRDefault="00B965D8" w:rsidP="00B965D8">
      <w:pPr>
        <w:pStyle w:val="ListParagraph"/>
        <w:numPr>
          <w:ilvl w:val="0"/>
          <w:numId w:val="22"/>
        </w:numPr>
        <w:rPr>
          <w:rFonts w:ascii="Poppins" w:hAnsi="Poppins" w:cs="Poppins"/>
        </w:rPr>
      </w:pPr>
      <w:r w:rsidRPr="00B965D8">
        <w:rPr>
          <w:rFonts w:ascii="Poppins" w:hAnsi="Poppins" w:cs="Poppins"/>
        </w:rPr>
        <w:t>MP Panel / Credibility Rating Survey</w:t>
      </w:r>
      <w:r w:rsidR="002F7D22">
        <w:rPr>
          <w:rFonts w:ascii="Poppins" w:hAnsi="Poppins" w:cs="Poppins"/>
        </w:rPr>
        <w:t xml:space="preserve"> which positively reflected the breadth </w:t>
      </w:r>
      <w:r w:rsidR="00A0385D">
        <w:rPr>
          <w:rFonts w:ascii="Poppins" w:hAnsi="Poppins" w:cs="Poppins"/>
        </w:rPr>
        <w:t xml:space="preserve">of Sport England’s </w:t>
      </w:r>
      <w:r w:rsidR="00D61C63">
        <w:rPr>
          <w:rFonts w:ascii="Poppins" w:hAnsi="Poppins" w:cs="Poppins"/>
        </w:rPr>
        <w:t xml:space="preserve">(SE) </w:t>
      </w:r>
      <w:r w:rsidR="004E6E1C">
        <w:rPr>
          <w:rFonts w:ascii="Poppins" w:hAnsi="Poppins" w:cs="Poppins"/>
        </w:rPr>
        <w:t>responsibilities</w:t>
      </w:r>
      <w:r w:rsidR="0022394F">
        <w:rPr>
          <w:rFonts w:ascii="Poppins" w:hAnsi="Poppins" w:cs="Poppins"/>
        </w:rPr>
        <w:t xml:space="preserve"> </w:t>
      </w:r>
      <w:r w:rsidR="004E6E1C">
        <w:rPr>
          <w:rFonts w:ascii="Poppins" w:hAnsi="Poppins" w:cs="Poppins"/>
        </w:rPr>
        <w:t xml:space="preserve">and related interests </w:t>
      </w:r>
      <w:r w:rsidR="0022394F">
        <w:rPr>
          <w:rFonts w:ascii="Poppins" w:hAnsi="Poppins" w:cs="Poppins"/>
        </w:rPr>
        <w:t xml:space="preserve">across </w:t>
      </w:r>
      <w:r w:rsidR="004E6E1C">
        <w:rPr>
          <w:rFonts w:ascii="Poppins" w:hAnsi="Poppins" w:cs="Poppins"/>
        </w:rPr>
        <w:t xml:space="preserve">Government departments (including DHSC, DEFRA </w:t>
      </w:r>
      <w:r w:rsidR="00B24B82">
        <w:rPr>
          <w:rFonts w:ascii="Poppins" w:hAnsi="Poppins" w:cs="Poppins"/>
        </w:rPr>
        <w:t>and DfE)</w:t>
      </w:r>
      <w:r w:rsidR="0022394F">
        <w:rPr>
          <w:rFonts w:ascii="Poppins" w:hAnsi="Poppins" w:cs="Poppins"/>
        </w:rPr>
        <w:t xml:space="preserve"> </w:t>
      </w:r>
      <w:r w:rsidR="00181380">
        <w:rPr>
          <w:rFonts w:ascii="Poppins" w:hAnsi="Poppins" w:cs="Poppins"/>
        </w:rPr>
        <w:t xml:space="preserve"> - school sports and </w:t>
      </w:r>
      <w:r w:rsidR="008B45D3">
        <w:rPr>
          <w:rFonts w:ascii="Poppins" w:hAnsi="Poppins" w:cs="Poppins"/>
        </w:rPr>
        <w:t>capital funding for facilities</w:t>
      </w:r>
      <w:r w:rsidR="003558A7">
        <w:rPr>
          <w:rFonts w:ascii="Poppins" w:hAnsi="Poppins" w:cs="Poppins"/>
        </w:rPr>
        <w:t>.</w:t>
      </w:r>
      <w:r w:rsidR="008B45D3">
        <w:rPr>
          <w:rFonts w:ascii="Poppins" w:hAnsi="Poppins" w:cs="Poppins"/>
        </w:rPr>
        <w:t xml:space="preserve"> </w:t>
      </w:r>
      <w:r w:rsidR="00181380">
        <w:rPr>
          <w:rFonts w:ascii="Poppins" w:hAnsi="Poppins" w:cs="Poppins"/>
        </w:rPr>
        <w:t xml:space="preserve"> </w:t>
      </w:r>
    </w:p>
    <w:p w14:paraId="39628199" w14:textId="3EC28890" w:rsidR="00251DB4" w:rsidRDefault="00251DB4" w:rsidP="00A53301">
      <w:pPr>
        <w:pStyle w:val="ListParagraph"/>
        <w:widowControl w:val="0"/>
        <w:numPr>
          <w:ilvl w:val="0"/>
          <w:numId w:val="22"/>
        </w:numPr>
        <w:tabs>
          <w:tab w:val="left" w:pos="959"/>
          <w:tab w:val="left" w:pos="7196"/>
          <w:tab w:val="left" w:pos="8613"/>
        </w:tabs>
        <w:spacing w:after="0" w:line="240" w:lineRule="auto"/>
        <w:jc w:val="both"/>
        <w:rPr>
          <w:rFonts w:ascii="Poppins" w:hAnsi="Poppins" w:cs="Poppins"/>
        </w:rPr>
      </w:pPr>
      <w:r>
        <w:rPr>
          <w:rFonts w:ascii="Poppins" w:hAnsi="Poppins" w:cs="Poppins"/>
        </w:rPr>
        <w:t xml:space="preserve">The </w:t>
      </w:r>
      <w:r w:rsidR="003558A7">
        <w:rPr>
          <w:rFonts w:ascii="Poppins" w:hAnsi="Poppins" w:cs="Poppins"/>
        </w:rPr>
        <w:t xml:space="preserve">risk of </w:t>
      </w:r>
      <w:r>
        <w:rPr>
          <w:rFonts w:ascii="Poppins" w:hAnsi="Poppins" w:cs="Poppins"/>
        </w:rPr>
        <w:t xml:space="preserve">uncertainty around </w:t>
      </w:r>
      <w:r w:rsidR="00576285">
        <w:rPr>
          <w:rFonts w:ascii="Poppins" w:hAnsi="Poppins" w:cs="Poppins"/>
        </w:rPr>
        <w:t>SE’s</w:t>
      </w:r>
      <w:r>
        <w:rPr>
          <w:rFonts w:ascii="Poppins" w:hAnsi="Poppins" w:cs="Poppins"/>
        </w:rPr>
        <w:t xml:space="preserve"> </w:t>
      </w:r>
      <w:r w:rsidR="00984B0E">
        <w:rPr>
          <w:rFonts w:ascii="Poppins" w:hAnsi="Poppins" w:cs="Poppins"/>
        </w:rPr>
        <w:t xml:space="preserve">statutory role </w:t>
      </w:r>
      <w:r w:rsidR="008720FA">
        <w:rPr>
          <w:rFonts w:ascii="Poppins" w:hAnsi="Poppins" w:cs="Poppins"/>
        </w:rPr>
        <w:t xml:space="preserve">as a </w:t>
      </w:r>
      <w:r w:rsidR="00E86D02">
        <w:rPr>
          <w:rFonts w:ascii="Poppins" w:hAnsi="Poppins" w:cs="Poppins"/>
        </w:rPr>
        <w:t xml:space="preserve">planning </w:t>
      </w:r>
      <w:r w:rsidR="008720FA">
        <w:rPr>
          <w:rFonts w:ascii="Poppins" w:hAnsi="Poppins" w:cs="Poppins"/>
        </w:rPr>
        <w:t>consultee and the potential impact on schools</w:t>
      </w:r>
      <w:r w:rsidR="007B7615">
        <w:rPr>
          <w:rFonts w:ascii="Poppins" w:hAnsi="Poppins" w:cs="Poppins"/>
        </w:rPr>
        <w:t xml:space="preserve">’ playing fields. </w:t>
      </w:r>
    </w:p>
    <w:p w14:paraId="312331AC" w14:textId="78A79E8F" w:rsidR="009F6DA5" w:rsidRDefault="00C9551B" w:rsidP="009D1202">
      <w:pPr>
        <w:pStyle w:val="ListParagraph"/>
        <w:widowControl w:val="0"/>
        <w:numPr>
          <w:ilvl w:val="0"/>
          <w:numId w:val="22"/>
        </w:numPr>
        <w:tabs>
          <w:tab w:val="left" w:pos="959"/>
          <w:tab w:val="left" w:pos="7196"/>
          <w:tab w:val="left" w:pos="8613"/>
        </w:tabs>
        <w:spacing w:after="0" w:line="240" w:lineRule="auto"/>
        <w:jc w:val="both"/>
        <w:rPr>
          <w:rFonts w:ascii="Poppins" w:hAnsi="Poppins" w:cs="Poppins"/>
        </w:rPr>
      </w:pPr>
      <w:r w:rsidRPr="009F6DA5">
        <w:rPr>
          <w:rFonts w:ascii="Poppins" w:hAnsi="Poppins" w:cs="Poppins"/>
        </w:rPr>
        <w:t>The Safe Sports agenda</w:t>
      </w:r>
      <w:r w:rsidR="005070A1" w:rsidRPr="009F6DA5">
        <w:rPr>
          <w:rFonts w:ascii="Poppins" w:hAnsi="Poppins" w:cs="Poppins"/>
        </w:rPr>
        <w:t xml:space="preserve">, following the publication of the </w:t>
      </w:r>
      <w:r w:rsidR="00B13A80" w:rsidRPr="009F6DA5">
        <w:rPr>
          <w:rFonts w:ascii="Poppins" w:hAnsi="Poppins" w:cs="Poppins"/>
        </w:rPr>
        <w:t xml:space="preserve">Safe Sport </w:t>
      </w:r>
      <w:r w:rsidR="00202FF3" w:rsidRPr="009F6DA5">
        <w:rPr>
          <w:rFonts w:ascii="Poppins" w:hAnsi="Poppins" w:cs="Poppins"/>
        </w:rPr>
        <w:t>independent report</w:t>
      </w:r>
      <w:r w:rsidR="001141E0">
        <w:rPr>
          <w:rFonts w:ascii="Poppins" w:hAnsi="Poppins" w:cs="Poppins"/>
        </w:rPr>
        <w:t>. Also</w:t>
      </w:r>
      <w:r w:rsidR="002E51B9">
        <w:rPr>
          <w:rFonts w:ascii="Poppins" w:hAnsi="Poppins" w:cs="Poppins"/>
        </w:rPr>
        <w:t>,</w:t>
      </w:r>
      <w:r w:rsidR="001141E0">
        <w:rPr>
          <w:rFonts w:ascii="Poppins" w:hAnsi="Poppins" w:cs="Poppins"/>
        </w:rPr>
        <w:t xml:space="preserve"> in relation to </w:t>
      </w:r>
      <w:r w:rsidR="00D25888" w:rsidRPr="009F6DA5">
        <w:rPr>
          <w:rFonts w:ascii="Poppins" w:hAnsi="Poppins" w:cs="Poppins"/>
        </w:rPr>
        <w:t xml:space="preserve">the </w:t>
      </w:r>
      <w:r w:rsidR="00D04984" w:rsidRPr="009F6DA5">
        <w:rPr>
          <w:rFonts w:ascii="Poppins" w:hAnsi="Poppins" w:cs="Poppins"/>
        </w:rPr>
        <w:t>Whyte Report</w:t>
      </w:r>
      <w:r w:rsidR="00E204AB" w:rsidRPr="009F6DA5">
        <w:rPr>
          <w:rFonts w:ascii="Poppins" w:hAnsi="Poppins" w:cs="Poppins"/>
        </w:rPr>
        <w:t xml:space="preserve"> </w:t>
      </w:r>
      <w:r w:rsidR="001C59EB" w:rsidRPr="009F6DA5">
        <w:rPr>
          <w:rFonts w:ascii="Poppins" w:hAnsi="Poppins" w:cs="Poppins"/>
        </w:rPr>
        <w:t xml:space="preserve">that British Gymnastics intend to </w:t>
      </w:r>
      <w:r w:rsidR="00B45C2C" w:rsidRPr="009F6DA5">
        <w:rPr>
          <w:rFonts w:ascii="Poppins" w:hAnsi="Poppins" w:cs="Poppins"/>
        </w:rPr>
        <w:t xml:space="preserve">publish </w:t>
      </w:r>
      <w:r w:rsidR="00DD18AF" w:rsidRPr="009F6DA5">
        <w:rPr>
          <w:rFonts w:ascii="Poppins" w:hAnsi="Poppins" w:cs="Poppins"/>
        </w:rPr>
        <w:t>(w/c 30</w:t>
      </w:r>
      <w:r w:rsidR="00DD18AF" w:rsidRPr="009F6DA5">
        <w:rPr>
          <w:rFonts w:ascii="Poppins" w:hAnsi="Poppins" w:cs="Poppins"/>
          <w:vertAlign w:val="superscript"/>
        </w:rPr>
        <w:t>th</w:t>
      </w:r>
      <w:r w:rsidR="00DD18AF" w:rsidRPr="009F6DA5">
        <w:rPr>
          <w:rFonts w:ascii="Poppins" w:hAnsi="Poppins" w:cs="Poppins"/>
        </w:rPr>
        <w:t xml:space="preserve"> June)</w:t>
      </w:r>
      <w:r w:rsidR="003460B6" w:rsidRPr="009F6DA5">
        <w:rPr>
          <w:rFonts w:ascii="Poppins" w:hAnsi="Poppins" w:cs="Poppins"/>
        </w:rPr>
        <w:t xml:space="preserve"> </w:t>
      </w:r>
      <w:r w:rsidR="00B45C2C" w:rsidRPr="009F6DA5">
        <w:rPr>
          <w:rFonts w:ascii="Poppins" w:hAnsi="Poppins" w:cs="Poppins"/>
        </w:rPr>
        <w:t xml:space="preserve">their conclusion responding to </w:t>
      </w:r>
      <w:r w:rsidR="00250BD2" w:rsidRPr="009F6DA5">
        <w:rPr>
          <w:rFonts w:ascii="Poppins" w:hAnsi="Poppins" w:cs="Poppins"/>
        </w:rPr>
        <w:t>the Whyte Report over a 3-year period</w:t>
      </w:r>
      <w:r w:rsidR="00447E2B" w:rsidRPr="009F6DA5">
        <w:rPr>
          <w:rFonts w:ascii="Poppins" w:hAnsi="Poppins" w:cs="Poppins"/>
        </w:rPr>
        <w:t xml:space="preserve">, which will be followed by </w:t>
      </w:r>
      <w:r w:rsidR="00E56B01" w:rsidRPr="009F6DA5">
        <w:rPr>
          <w:rFonts w:ascii="Poppins" w:hAnsi="Poppins" w:cs="Poppins"/>
        </w:rPr>
        <w:t xml:space="preserve">a </w:t>
      </w:r>
      <w:r w:rsidR="00447E2B" w:rsidRPr="009F6DA5">
        <w:rPr>
          <w:rFonts w:ascii="Poppins" w:hAnsi="Poppins" w:cs="Poppins"/>
        </w:rPr>
        <w:t>UK</w:t>
      </w:r>
      <w:r w:rsidR="00555998">
        <w:rPr>
          <w:rFonts w:ascii="Poppins" w:hAnsi="Poppins" w:cs="Poppins"/>
        </w:rPr>
        <w:t xml:space="preserve"> </w:t>
      </w:r>
      <w:r w:rsidR="00447E2B" w:rsidRPr="009F6DA5">
        <w:rPr>
          <w:rFonts w:ascii="Poppins" w:hAnsi="Poppins" w:cs="Poppins"/>
        </w:rPr>
        <w:t>S</w:t>
      </w:r>
      <w:r w:rsidR="00555998">
        <w:rPr>
          <w:rFonts w:ascii="Poppins" w:hAnsi="Poppins" w:cs="Poppins"/>
        </w:rPr>
        <w:t>port</w:t>
      </w:r>
      <w:r w:rsidR="00447E2B" w:rsidRPr="009F6DA5">
        <w:rPr>
          <w:rFonts w:ascii="Poppins" w:hAnsi="Poppins" w:cs="Poppins"/>
        </w:rPr>
        <w:t xml:space="preserve"> and SE </w:t>
      </w:r>
      <w:r w:rsidR="00E56B01" w:rsidRPr="009F6DA5">
        <w:rPr>
          <w:rFonts w:ascii="Poppins" w:hAnsi="Poppins" w:cs="Poppins"/>
        </w:rPr>
        <w:t xml:space="preserve">update on </w:t>
      </w:r>
      <w:r w:rsidR="009F6DA5" w:rsidRPr="009F6DA5">
        <w:rPr>
          <w:rFonts w:ascii="Poppins" w:hAnsi="Poppins" w:cs="Poppins"/>
        </w:rPr>
        <w:t xml:space="preserve">interventions established in response to the </w:t>
      </w:r>
      <w:r w:rsidR="00FF4E23">
        <w:rPr>
          <w:rFonts w:ascii="Poppins" w:hAnsi="Poppins" w:cs="Poppins"/>
        </w:rPr>
        <w:t>r</w:t>
      </w:r>
      <w:r w:rsidR="009F6DA5" w:rsidRPr="009F6DA5">
        <w:rPr>
          <w:rFonts w:ascii="Poppins" w:hAnsi="Poppins" w:cs="Poppins"/>
        </w:rPr>
        <w:t xml:space="preserve">eport. </w:t>
      </w:r>
    </w:p>
    <w:p w14:paraId="5221B6D7" w14:textId="39125459" w:rsidR="007B7615" w:rsidRPr="009F6DA5" w:rsidRDefault="006818DB" w:rsidP="009D1202">
      <w:pPr>
        <w:pStyle w:val="ListParagraph"/>
        <w:widowControl w:val="0"/>
        <w:numPr>
          <w:ilvl w:val="0"/>
          <w:numId w:val="22"/>
        </w:numPr>
        <w:tabs>
          <w:tab w:val="left" w:pos="959"/>
          <w:tab w:val="left" w:pos="7196"/>
          <w:tab w:val="left" w:pos="8613"/>
        </w:tabs>
        <w:spacing w:after="0" w:line="240" w:lineRule="auto"/>
        <w:jc w:val="both"/>
        <w:rPr>
          <w:rFonts w:ascii="Poppins" w:hAnsi="Poppins" w:cs="Poppins"/>
        </w:rPr>
      </w:pPr>
      <w:r w:rsidRPr="009F6DA5">
        <w:rPr>
          <w:rFonts w:ascii="Poppins" w:hAnsi="Poppins" w:cs="Poppins"/>
        </w:rPr>
        <w:t xml:space="preserve">The plan to update Board at the Engagement session in July on the </w:t>
      </w:r>
      <w:proofErr w:type="spellStart"/>
      <w:r w:rsidRPr="009F6DA5">
        <w:rPr>
          <w:rFonts w:ascii="Poppins" w:hAnsi="Poppins" w:cs="Poppins"/>
        </w:rPr>
        <w:t>Organisat</w:t>
      </w:r>
      <w:r w:rsidR="00D13128" w:rsidRPr="009F6DA5">
        <w:rPr>
          <w:rFonts w:ascii="Poppins" w:hAnsi="Poppins" w:cs="Poppins"/>
        </w:rPr>
        <w:t>on</w:t>
      </w:r>
      <w:proofErr w:type="spellEnd"/>
      <w:r w:rsidR="00D13128" w:rsidRPr="009F6DA5">
        <w:rPr>
          <w:rFonts w:ascii="Poppins" w:hAnsi="Poppins" w:cs="Poppins"/>
        </w:rPr>
        <w:t xml:space="preserve"> Improvement programme.</w:t>
      </w:r>
    </w:p>
    <w:p w14:paraId="7668940C" w14:textId="77777777" w:rsidR="00D13128" w:rsidRDefault="00D13128" w:rsidP="00E204AB">
      <w:pPr>
        <w:widowControl w:val="0"/>
        <w:tabs>
          <w:tab w:val="left" w:pos="959"/>
          <w:tab w:val="left" w:pos="7196"/>
          <w:tab w:val="left" w:pos="8613"/>
        </w:tabs>
        <w:spacing w:after="0" w:line="240" w:lineRule="auto"/>
        <w:jc w:val="both"/>
        <w:rPr>
          <w:rFonts w:ascii="Poppins" w:hAnsi="Poppins" w:cs="Poppins"/>
        </w:rPr>
      </w:pPr>
    </w:p>
    <w:p w14:paraId="0FD21893" w14:textId="63634F83" w:rsidR="000C2DCF" w:rsidRDefault="00DF2FDF" w:rsidP="003F0014">
      <w:pPr>
        <w:widowControl w:val="0"/>
        <w:tabs>
          <w:tab w:val="left" w:pos="959"/>
          <w:tab w:val="left" w:pos="5954"/>
          <w:tab w:val="left" w:pos="7196"/>
          <w:tab w:val="left" w:pos="8613"/>
        </w:tabs>
        <w:spacing w:after="0" w:line="240" w:lineRule="auto"/>
        <w:jc w:val="both"/>
        <w:rPr>
          <w:rFonts w:ascii="Poppins" w:hAnsi="Poppins" w:cs="Poppins"/>
        </w:rPr>
      </w:pPr>
      <w:r>
        <w:rPr>
          <w:rFonts w:ascii="Poppins" w:hAnsi="Poppins" w:cs="Poppins"/>
        </w:rPr>
        <w:t>Adam Cona</w:t>
      </w:r>
      <w:r w:rsidR="007910EA">
        <w:rPr>
          <w:rFonts w:ascii="Poppins" w:hAnsi="Poppins" w:cs="Poppins"/>
        </w:rPr>
        <w:t>n</w:t>
      </w:r>
      <w:r>
        <w:rPr>
          <w:rFonts w:ascii="Poppins" w:hAnsi="Poppins" w:cs="Poppins"/>
        </w:rPr>
        <w:t xml:space="preserve">t </w:t>
      </w:r>
      <w:r w:rsidR="000A688D">
        <w:rPr>
          <w:rFonts w:ascii="Poppins" w:hAnsi="Poppins" w:cs="Poppins"/>
        </w:rPr>
        <w:t xml:space="preserve">updated on the timeframe as part of the CSR </w:t>
      </w:r>
      <w:r w:rsidR="00DA0AF5">
        <w:rPr>
          <w:rFonts w:ascii="Poppins" w:hAnsi="Poppins" w:cs="Poppins"/>
        </w:rPr>
        <w:t>settlement</w:t>
      </w:r>
      <w:r w:rsidR="006D50A8">
        <w:rPr>
          <w:rFonts w:ascii="Poppins" w:hAnsi="Poppins" w:cs="Poppins"/>
        </w:rPr>
        <w:t>,</w:t>
      </w:r>
      <w:r w:rsidR="00DA0AF5">
        <w:rPr>
          <w:rFonts w:ascii="Poppins" w:hAnsi="Poppins" w:cs="Poppins"/>
        </w:rPr>
        <w:t xml:space="preserve"> and</w:t>
      </w:r>
      <w:r w:rsidR="00F51AF9">
        <w:rPr>
          <w:rFonts w:ascii="Poppins" w:hAnsi="Poppins" w:cs="Poppins"/>
        </w:rPr>
        <w:t xml:space="preserve"> highlighted </w:t>
      </w:r>
      <w:r w:rsidR="002E1C06">
        <w:rPr>
          <w:rFonts w:ascii="Poppins" w:hAnsi="Poppins" w:cs="Poppins"/>
        </w:rPr>
        <w:t xml:space="preserve">Government’s </w:t>
      </w:r>
      <w:r w:rsidR="00F51AF9">
        <w:rPr>
          <w:rFonts w:ascii="Poppins" w:hAnsi="Poppins" w:cs="Poppins"/>
        </w:rPr>
        <w:t>driver</w:t>
      </w:r>
      <w:r w:rsidR="004A4A2C">
        <w:rPr>
          <w:rFonts w:ascii="Poppins" w:hAnsi="Poppins" w:cs="Poppins"/>
        </w:rPr>
        <w:t xml:space="preserve"> for </w:t>
      </w:r>
      <w:r w:rsidR="00F51AF9">
        <w:rPr>
          <w:rFonts w:ascii="Poppins" w:hAnsi="Poppins" w:cs="Poppins"/>
        </w:rPr>
        <w:t>place-based work</w:t>
      </w:r>
      <w:r w:rsidR="00F737FD">
        <w:rPr>
          <w:rFonts w:ascii="Poppins" w:hAnsi="Poppins" w:cs="Poppins"/>
        </w:rPr>
        <w:t>, noting the announcement of School Sports Partnerships</w:t>
      </w:r>
      <w:r w:rsidR="00A54B5C">
        <w:rPr>
          <w:rFonts w:ascii="Poppins" w:hAnsi="Poppins" w:cs="Poppins"/>
        </w:rPr>
        <w:t xml:space="preserve">, which aimed to enable better connection between schools and local clubs </w:t>
      </w:r>
      <w:r w:rsidR="00CD0505">
        <w:rPr>
          <w:rFonts w:ascii="Poppins" w:hAnsi="Poppins" w:cs="Poppins"/>
        </w:rPr>
        <w:t>/ bodies</w:t>
      </w:r>
      <w:r w:rsidR="00170A55">
        <w:rPr>
          <w:rFonts w:ascii="Poppins" w:hAnsi="Poppins" w:cs="Poppins"/>
        </w:rPr>
        <w:t xml:space="preserve">. </w:t>
      </w:r>
      <w:r w:rsidR="00046A49">
        <w:rPr>
          <w:rFonts w:ascii="Poppins" w:hAnsi="Poppins" w:cs="Poppins"/>
        </w:rPr>
        <w:t xml:space="preserve">In addition, </w:t>
      </w:r>
      <w:r w:rsidR="00401980">
        <w:rPr>
          <w:rFonts w:ascii="Poppins" w:hAnsi="Poppins" w:cs="Poppins"/>
        </w:rPr>
        <w:t>g</w:t>
      </w:r>
      <w:r w:rsidR="00721F90">
        <w:rPr>
          <w:rFonts w:ascii="Poppins" w:hAnsi="Poppins" w:cs="Poppins"/>
        </w:rPr>
        <w:t xml:space="preserve">rassroots </w:t>
      </w:r>
      <w:r w:rsidR="00A86F38">
        <w:rPr>
          <w:rFonts w:ascii="Poppins" w:hAnsi="Poppins" w:cs="Poppins"/>
        </w:rPr>
        <w:t xml:space="preserve">facilities </w:t>
      </w:r>
      <w:r w:rsidR="00401980">
        <w:rPr>
          <w:rFonts w:ascii="Poppins" w:hAnsi="Poppins" w:cs="Poppins"/>
        </w:rPr>
        <w:t xml:space="preserve">investment </w:t>
      </w:r>
      <w:r w:rsidR="00FE56CF">
        <w:rPr>
          <w:rFonts w:ascii="Poppins" w:hAnsi="Poppins" w:cs="Poppins"/>
        </w:rPr>
        <w:t>presented challenges and opportunities</w:t>
      </w:r>
      <w:r w:rsidR="00800E7D">
        <w:rPr>
          <w:rFonts w:ascii="Poppins" w:hAnsi="Poppins" w:cs="Poppins"/>
        </w:rPr>
        <w:t xml:space="preserve"> for local </w:t>
      </w:r>
      <w:r w:rsidR="00843038">
        <w:rPr>
          <w:rFonts w:ascii="Poppins" w:hAnsi="Poppins" w:cs="Poppins"/>
        </w:rPr>
        <w:t>community-based</w:t>
      </w:r>
      <w:r w:rsidR="00FF496D">
        <w:rPr>
          <w:rFonts w:ascii="Poppins" w:hAnsi="Poppins" w:cs="Poppins"/>
        </w:rPr>
        <w:t xml:space="preserve"> provision </w:t>
      </w:r>
      <w:r w:rsidR="001C4012">
        <w:rPr>
          <w:rFonts w:ascii="Poppins" w:hAnsi="Poppins" w:cs="Poppins"/>
        </w:rPr>
        <w:t>(f</w:t>
      </w:r>
      <w:r w:rsidR="0011583D">
        <w:rPr>
          <w:rFonts w:ascii="Poppins" w:hAnsi="Poppins" w:cs="Poppins"/>
        </w:rPr>
        <w:t>ootball and public leisure)</w:t>
      </w:r>
      <w:r w:rsidR="00EB4195">
        <w:rPr>
          <w:rFonts w:ascii="Poppins" w:hAnsi="Poppins" w:cs="Poppins"/>
        </w:rPr>
        <w:t xml:space="preserve">. </w:t>
      </w:r>
      <w:r w:rsidR="00DA0AF5">
        <w:rPr>
          <w:rFonts w:ascii="Poppins" w:hAnsi="Poppins" w:cs="Poppins"/>
        </w:rPr>
        <w:t xml:space="preserve">The </w:t>
      </w:r>
      <w:r w:rsidR="00C06176">
        <w:rPr>
          <w:rFonts w:ascii="Poppins" w:hAnsi="Poppins" w:cs="Poppins"/>
        </w:rPr>
        <w:t>Board noted the update</w:t>
      </w:r>
      <w:r w:rsidR="00B50617">
        <w:rPr>
          <w:rFonts w:ascii="Poppins" w:hAnsi="Poppins" w:cs="Poppins"/>
        </w:rPr>
        <w:t xml:space="preserve">d </w:t>
      </w:r>
      <w:r w:rsidR="00C06176">
        <w:rPr>
          <w:rFonts w:ascii="Poppins" w:hAnsi="Poppins" w:cs="Poppins"/>
        </w:rPr>
        <w:t xml:space="preserve">position with </w:t>
      </w:r>
      <w:r w:rsidR="007B2D93">
        <w:rPr>
          <w:rFonts w:ascii="Poppins" w:hAnsi="Poppins" w:cs="Poppins"/>
        </w:rPr>
        <w:t>M</w:t>
      </w:r>
      <w:r w:rsidR="00C06176">
        <w:rPr>
          <w:rFonts w:ascii="Poppins" w:hAnsi="Poppins" w:cs="Poppins"/>
        </w:rPr>
        <w:t>HCLG on the Planning Consultation</w:t>
      </w:r>
      <w:r w:rsidR="0084280D">
        <w:rPr>
          <w:rFonts w:ascii="Poppins" w:hAnsi="Poppins" w:cs="Poppins"/>
        </w:rPr>
        <w:t xml:space="preserve">. </w:t>
      </w:r>
      <w:r w:rsidR="00E82C28">
        <w:rPr>
          <w:rFonts w:ascii="Poppins" w:hAnsi="Poppins" w:cs="Poppins"/>
        </w:rPr>
        <w:t>Also</w:t>
      </w:r>
      <w:r w:rsidR="006031A4">
        <w:rPr>
          <w:rFonts w:ascii="Poppins" w:hAnsi="Poppins" w:cs="Poppins"/>
        </w:rPr>
        <w:t>,</w:t>
      </w:r>
      <w:r w:rsidR="00E82C28">
        <w:rPr>
          <w:rFonts w:ascii="Poppins" w:hAnsi="Poppins" w:cs="Poppins"/>
        </w:rPr>
        <w:t xml:space="preserve"> the </w:t>
      </w:r>
      <w:r w:rsidR="00DF0B20">
        <w:rPr>
          <w:rFonts w:ascii="Poppins" w:hAnsi="Poppins" w:cs="Poppins"/>
        </w:rPr>
        <w:t xml:space="preserve">need for </w:t>
      </w:r>
      <w:r w:rsidR="00EC4470">
        <w:rPr>
          <w:rFonts w:ascii="Poppins" w:hAnsi="Poppins" w:cs="Poppins"/>
        </w:rPr>
        <w:t xml:space="preserve">alignment with the health agenda, noting the </w:t>
      </w:r>
      <w:r w:rsidR="009B6862">
        <w:rPr>
          <w:rFonts w:ascii="Poppins" w:hAnsi="Poppins" w:cs="Poppins"/>
        </w:rPr>
        <w:t xml:space="preserve">pending publication of the 10-year health </w:t>
      </w:r>
      <w:r w:rsidR="004E4FCA">
        <w:rPr>
          <w:rFonts w:ascii="Poppins" w:hAnsi="Poppins" w:cs="Poppins"/>
        </w:rPr>
        <w:t>plan</w:t>
      </w:r>
      <w:r w:rsidR="00BA491F">
        <w:rPr>
          <w:rFonts w:ascii="Poppins" w:hAnsi="Poppins" w:cs="Poppins"/>
        </w:rPr>
        <w:t xml:space="preserve">, and </w:t>
      </w:r>
      <w:r w:rsidR="00432A19">
        <w:rPr>
          <w:rFonts w:ascii="Poppins" w:hAnsi="Poppins" w:cs="Poppins"/>
        </w:rPr>
        <w:t xml:space="preserve"> noted that the </w:t>
      </w:r>
      <w:r w:rsidR="00250B55">
        <w:rPr>
          <w:rFonts w:ascii="Poppins" w:hAnsi="Poppins" w:cs="Poppins"/>
        </w:rPr>
        <w:t>feasibility of the Safe Sport report was being considered by DCMS</w:t>
      </w:r>
      <w:r w:rsidR="005F6189">
        <w:rPr>
          <w:rFonts w:ascii="Poppins" w:hAnsi="Poppins" w:cs="Poppins"/>
        </w:rPr>
        <w:t xml:space="preserve">, </w:t>
      </w:r>
      <w:r w:rsidR="00E92162">
        <w:rPr>
          <w:rFonts w:ascii="Poppins" w:hAnsi="Poppins" w:cs="Poppins"/>
        </w:rPr>
        <w:t>whilst t</w:t>
      </w:r>
      <w:r w:rsidR="00897016">
        <w:rPr>
          <w:rFonts w:ascii="Poppins" w:hAnsi="Poppins" w:cs="Poppins"/>
        </w:rPr>
        <w:t xml:space="preserve">he wider ALB </w:t>
      </w:r>
      <w:r w:rsidR="00643EF5">
        <w:rPr>
          <w:rFonts w:ascii="Poppins" w:hAnsi="Poppins" w:cs="Poppins"/>
        </w:rPr>
        <w:t xml:space="preserve">function </w:t>
      </w:r>
      <w:r w:rsidR="00897016">
        <w:rPr>
          <w:rFonts w:ascii="Poppins" w:hAnsi="Poppins" w:cs="Poppins"/>
        </w:rPr>
        <w:t xml:space="preserve">review was </w:t>
      </w:r>
      <w:r w:rsidR="00E3745A">
        <w:rPr>
          <w:rFonts w:ascii="Poppins" w:hAnsi="Poppins" w:cs="Poppins"/>
        </w:rPr>
        <w:t xml:space="preserve">still </w:t>
      </w:r>
      <w:r w:rsidR="00643EF5">
        <w:rPr>
          <w:rFonts w:ascii="Poppins" w:hAnsi="Poppins" w:cs="Poppins"/>
        </w:rPr>
        <w:t xml:space="preserve">in </w:t>
      </w:r>
      <w:r w:rsidR="00E92162">
        <w:rPr>
          <w:rFonts w:ascii="Poppins" w:hAnsi="Poppins" w:cs="Poppins"/>
        </w:rPr>
        <w:t>progress across Government</w:t>
      </w:r>
      <w:r w:rsidR="00643EF5">
        <w:rPr>
          <w:rFonts w:ascii="Poppins" w:hAnsi="Poppins" w:cs="Poppins"/>
        </w:rPr>
        <w:t xml:space="preserve">. </w:t>
      </w:r>
    </w:p>
    <w:p w14:paraId="0CA22419" w14:textId="77777777" w:rsidR="000C2DCF" w:rsidRDefault="000C2DCF" w:rsidP="00E204AB">
      <w:pPr>
        <w:widowControl w:val="0"/>
        <w:tabs>
          <w:tab w:val="left" w:pos="959"/>
          <w:tab w:val="left" w:pos="7196"/>
          <w:tab w:val="left" w:pos="8613"/>
        </w:tabs>
        <w:spacing w:after="0" w:line="240" w:lineRule="auto"/>
        <w:jc w:val="both"/>
        <w:rPr>
          <w:rFonts w:ascii="Poppins" w:hAnsi="Poppins" w:cs="Poppins"/>
        </w:rPr>
      </w:pPr>
    </w:p>
    <w:p w14:paraId="48EA02C8" w14:textId="02C2558E" w:rsidR="00FB41C3" w:rsidRDefault="00B87754" w:rsidP="00FB41C3">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w:t>
      </w:r>
      <w:r w:rsidR="00911693">
        <w:rPr>
          <w:rFonts w:ascii="Poppins" w:hAnsi="Poppins" w:cs="Poppins"/>
        </w:rPr>
        <w:t xml:space="preserve">Board noted the </w:t>
      </w:r>
      <w:r w:rsidR="00186BD3">
        <w:rPr>
          <w:rFonts w:ascii="Poppins" w:hAnsi="Poppins" w:cs="Poppins"/>
        </w:rPr>
        <w:t xml:space="preserve">underpinned </w:t>
      </w:r>
      <w:r w:rsidR="000055CA">
        <w:rPr>
          <w:rFonts w:ascii="Poppins" w:hAnsi="Poppins" w:cs="Poppins"/>
        </w:rPr>
        <w:t xml:space="preserve">theme </w:t>
      </w:r>
      <w:r w:rsidR="00C35E13">
        <w:rPr>
          <w:rFonts w:ascii="Poppins" w:hAnsi="Poppins" w:cs="Poppins"/>
        </w:rPr>
        <w:t xml:space="preserve">from Government </w:t>
      </w:r>
      <w:r w:rsidR="00186BD3">
        <w:rPr>
          <w:rFonts w:ascii="Poppins" w:hAnsi="Poppins" w:cs="Poppins"/>
        </w:rPr>
        <w:t xml:space="preserve">of </w:t>
      </w:r>
      <w:r w:rsidR="00703F9E">
        <w:rPr>
          <w:rFonts w:ascii="Poppins" w:hAnsi="Poppins" w:cs="Poppins"/>
        </w:rPr>
        <w:t xml:space="preserve">local </w:t>
      </w:r>
      <w:r w:rsidR="00911693">
        <w:rPr>
          <w:rFonts w:ascii="Poppins" w:hAnsi="Poppins" w:cs="Poppins"/>
        </w:rPr>
        <w:t>communities, with the need for appropriate a</w:t>
      </w:r>
      <w:r w:rsidR="0064510E">
        <w:rPr>
          <w:rFonts w:ascii="Poppins" w:hAnsi="Poppins" w:cs="Poppins"/>
        </w:rPr>
        <w:t>ccountability mechanisms</w:t>
      </w:r>
      <w:r w:rsidR="008F5C92">
        <w:rPr>
          <w:rFonts w:ascii="Poppins" w:hAnsi="Poppins" w:cs="Poppins"/>
        </w:rPr>
        <w:t>, driven by metrics and outcomes</w:t>
      </w:r>
      <w:r w:rsidR="00911693">
        <w:rPr>
          <w:rFonts w:ascii="Poppins" w:hAnsi="Poppins" w:cs="Poppins"/>
        </w:rPr>
        <w:t xml:space="preserve">. </w:t>
      </w:r>
      <w:r w:rsidR="00E53135">
        <w:rPr>
          <w:rFonts w:ascii="Poppins" w:hAnsi="Poppins" w:cs="Poppins"/>
        </w:rPr>
        <w:t xml:space="preserve">The Board also </w:t>
      </w:r>
      <w:r w:rsidR="00C56CE4">
        <w:rPr>
          <w:rFonts w:ascii="Poppins" w:hAnsi="Poppins" w:cs="Poppins"/>
        </w:rPr>
        <w:t xml:space="preserve">raised </w:t>
      </w:r>
      <w:r w:rsidR="00E53135">
        <w:rPr>
          <w:rFonts w:ascii="Poppins" w:hAnsi="Poppins" w:cs="Poppins"/>
        </w:rPr>
        <w:t xml:space="preserve">the </w:t>
      </w:r>
      <w:r w:rsidR="00F151A0">
        <w:rPr>
          <w:rFonts w:ascii="Poppins" w:hAnsi="Poppins" w:cs="Poppins"/>
        </w:rPr>
        <w:t xml:space="preserve">risk and </w:t>
      </w:r>
      <w:r w:rsidR="00E53135">
        <w:rPr>
          <w:rFonts w:ascii="Poppins" w:hAnsi="Poppins" w:cs="Poppins"/>
        </w:rPr>
        <w:t xml:space="preserve">potential </w:t>
      </w:r>
      <w:r w:rsidR="00C56CE4">
        <w:rPr>
          <w:rFonts w:ascii="Poppins" w:hAnsi="Poppins" w:cs="Poppins"/>
        </w:rPr>
        <w:t>impact on S</w:t>
      </w:r>
      <w:r w:rsidR="00E44CA7">
        <w:rPr>
          <w:rFonts w:ascii="Poppins" w:hAnsi="Poppins" w:cs="Poppins"/>
        </w:rPr>
        <w:t>E</w:t>
      </w:r>
      <w:r w:rsidR="00C56CE4">
        <w:rPr>
          <w:rFonts w:ascii="Poppins" w:hAnsi="Poppins" w:cs="Poppins"/>
        </w:rPr>
        <w:t xml:space="preserve"> </w:t>
      </w:r>
      <w:r w:rsidR="00E44CA7">
        <w:rPr>
          <w:rFonts w:ascii="Poppins" w:hAnsi="Poppins" w:cs="Poppins"/>
        </w:rPr>
        <w:t xml:space="preserve">given </w:t>
      </w:r>
      <w:r w:rsidR="00C56CE4">
        <w:rPr>
          <w:rFonts w:ascii="Poppins" w:hAnsi="Poppins" w:cs="Poppins"/>
        </w:rPr>
        <w:t xml:space="preserve">the </w:t>
      </w:r>
      <w:r w:rsidR="00587BA7">
        <w:rPr>
          <w:rFonts w:ascii="Poppins" w:hAnsi="Poppins" w:cs="Poppins"/>
        </w:rPr>
        <w:t xml:space="preserve">direction of the Safe Sport </w:t>
      </w:r>
      <w:r w:rsidR="00C56CE4">
        <w:rPr>
          <w:rFonts w:ascii="Poppins" w:hAnsi="Poppins" w:cs="Poppins"/>
        </w:rPr>
        <w:t>work</w:t>
      </w:r>
      <w:r w:rsidR="00A82B3E">
        <w:rPr>
          <w:rFonts w:ascii="Poppins" w:hAnsi="Poppins" w:cs="Poppins"/>
        </w:rPr>
        <w:t xml:space="preserve">, and </w:t>
      </w:r>
      <w:r w:rsidR="001B0750">
        <w:rPr>
          <w:rFonts w:ascii="Poppins" w:hAnsi="Poppins" w:cs="Poppins"/>
        </w:rPr>
        <w:t xml:space="preserve">the perceived role </w:t>
      </w:r>
      <w:r w:rsidR="00E44CA7">
        <w:rPr>
          <w:rFonts w:ascii="Poppins" w:hAnsi="Poppins" w:cs="Poppins"/>
        </w:rPr>
        <w:t xml:space="preserve">of SE </w:t>
      </w:r>
      <w:r w:rsidR="001B0750">
        <w:rPr>
          <w:rFonts w:ascii="Poppins" w:hAnsi="Poppins" w:cs="Poppins"/>
        </w:rPr>
        <w:t>as a regulator.</w:t>
      </w:r>
    </w:p>
    <w:p w14:paraId="7DD9AEB1" w14:textId="77777777" w:rsidR="009A6CBB" w:rsidRDefault="009A6CBB" w:rsidP="001B7471">
      <w:pPr>
        <w:widowControl w:val="0"/>
        <w:tabs>
          <w:tab w:val="left" w:pos="959"/>
          <w:tab w:val="left" w:pos="7196"/>
          <w:tab w:val="left" w:pos="8613"/>
        </w:tabs>
        <w:spacing w:after="0" w:line="240" w:lineRule="auto"/>
        <w:jc w:val="both"/>
        <w:rPr>
          <w:rFonts w:ascii="Poppins" w:hAnsi="Poppins" w:cs="Poppins"/>
          <w:b/>
          <w:bCs/>
        </w:rPr>
      </w:pPr>
    </w:p>
    <w:p w14:paraId="52E50A2A" w14:textId="77777777" w:rsidR="00884DFF" w:rsidRPr="00F06A65" w:rsidRDefault="00884DFF"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F06A65">
        <w:rPr>
          <w:rFonts w:ascii="Poppins" w:hAnsi="Poppins" w:cs="Poppins"/>
          <w:b/>
          <w:bCs/>
        </w:rPr>
        <w:t xml:space="preserve">Chairs’ reports </w:t>
      </w:r>
    </w:p>
    <w:p w14:paraId="6C947D6F" w14:textId="2A120194" w:rsidR="00884DFF" w:rsidRPr="00F06A65" w:rsidRDefault="00F86E83" w:rsidP="005E329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The Board noted verbal summaries of recent Investment Committee (IC), Audit, Risk and Governance Committee (ARGC), English Sports Development Trust (ESDT) and Sports Council Trust Company (SCTC) activity.</w:t>
      </w:r>
    </w:p>
    <w:p w14:paraId="0385C842" w14:textId="77777777" w:rsidR="00F86E83" w:rsidRPr="00F06A65" w:rsidRDefault="00F86E83" w:rsidP="005E3294">
      <w:pPr>
        <w:widowControl w:val="0"/>
        <w:tabs>
          <w:tab w:val="left" w:pos="959"/>
          <w:tab w:val="left" w:pos="7196"/>
          <w:tab w:val="left" w:pos="8613"/>
        </w:tabs>
        <w:spacing w:after="0" w:line="240" w:lineRule="auto"/>
        <w:jc w:val="both"/>
        <w:rPr>
          <w:rFonts w:ascii="Poppins" w:hAnsi="Poppins" w:cs="Poppins"/>
        </w:rPr>
      </w:pPr>
    </w:p>
    <w:p w14:paraId="49C6A1CB" w14:textId="26151962" w:rsidR="00DD44AA" w:rsidRDefault="009E36B3" w:rsidP="005E329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 xml:space="preserve">Tove Okunniwa </w:t>
      </w:r>
      <w:r w:rsidR="00F86E83" w:rsidRPr="00F06A65">
        <w:rPr>
          <w:rFonts w:ascii="Poppins" w:hAnsi="Poppins" w:cs="Poppins"/>
        </w:rPr>
        <w:t xml:space="preserve">highlighted key points </w:t>
      </w:r>
      <w:r w:rsidR="00623B14" w:rsidRPr="00F06A65">
        <w:rPr>
          <w:rFonts w:ascii="Poppins" w:hAnsi="Poppins" w:cs="Poppins"/>
        </w:rPr>
        <w:t xml:space="preserve">from </w:t>
      </w:r>
      <w:r w:rsidR="00F86E83" w:rsidRPr="00F06A65">
        <w:rPr>
          <w:rFonts w:ascii="Poppins" w:hAnsi="Poppins" w:cs="Poppins"/>
        </w:rPr>
        <w:t>IC</w:t>
      </w:r>
      <w:r w:rsidR="00B960EE">
        <w:rPr>
          <w:rFonts w:ascii="Poppins" w:hAnsi="Poppins" w:cs="Poppins"/>
        </w:rPr>
        <w:t xml:space="preserve">: </w:t>
      </w:r>
      <w:r w:rsidR="00F86E83" w:rsidRPr="00F06A65">
        <w:rPr>
          <w:rFonts w:ascii="Poppins" w:hAnsi="Poppins" w:cs="Poppins"/>
        </w:rPr>
        <w:t xml:space="preserve">discussion on </w:t>
      </w:r>
      <w:r w:rsidR="00DD44AA">
        <w:rPr>
          <w:rFonts w:ascii="Poppins" w:hAnsi="Poppins" w:cs="Poppins"/>
        </w:rPr>
        <w:t xml:space="preserve">System Partners </w:t>
      </w:r>
      <w:r w:rsidR="00FD096D">
        <w:rPr>
          <w:rFonts w:ascii="Poppins" w:hAnsi="Poppins" w:cs="Poppins"/>
        </w:rPr>
        <w:t xml:space="preserve">and </w:t>
      </w:r>
      <w:r w:rsidR="00214DAA">
        <w:rPr>
          <w:rFonts w:ascii="Poppins" w:hAnsi="Poppins" w:cs="Poppins"/>
        </w:rPr>
        <w:t xml:space="preserve">the </w:t>
      </w:r>
      <w:r w:rsidR="00FD22DD">
        <w:rPr>
          <w:rFonts w:ascii="Poppins" w:hAnsi="Poppins" w:cs="Poppins"/>
        </w:rPr>
        <w:t xml:space="preserve">continual </w:t>
      </w:r>
      <w:r w:rsidR="00214DAA">
        <w:rPr>
          <w:rFonts w:ascii="Poppins" w:hAnsi="Poppins" w:cs="Poppins"/>
        </w:rPr>
        <w:t xml:space="preserve">need to demonstrate quantitative elements </w:t>
      </w:r>
      <w:r w:rsidR="008C7019">
        <w:rPr>
          <w:rFonts w:ascii="Poppins" w:hAnsi="Poppins" w:cs="Poppins"/>
        </w:rPr>
        <w:t xml:space="preserve">to evidence impact </w:t>
      </w:r>
      <w:r w:rsidR="00247702">
        <w:rPr>
          <w:rFonts w:ascii="Poppins" w:hAnsi="Poppins" w:cs="Poppins"/>
        </w:rPr>
        <w:t xml:space="preserve">on </w:t>
      </w:r>
      <w:r w:rsidR="00FD096D">
        <w:rPr>
          <w:rFonts w:ascii="Poppins" w:hAnsi="Poppins" w:cs="Poppins"/>
        </w:rPr>
        <w:t>business cases</w:t>
      </w:r>
      <w:r w:rsidR="00247702">
        <w:rPr>
          <w:rFonts w:ascii="Poppins" w:hAnsi="Poppins" w:cs="Poppins"/>
        </w:rPr>
        <w:t xml:space="preserve">. </w:t>
      </w:r>
    </w:p>
    <w:p w14:paraId="6BF8A3E0" w14:textId="0CA4242D" w:rsidR="00B37A4E" w:rsidRPr="00F06A65" w:rsidRDefault="00B37A4E" w:rsidP="005E3294">
      <w:pPr>
        <w:widowControl w:val="0"/>
        <w:tabs>
          <w:tab w:val="left" w:pos="959"/>
          <w:tab w:val="left" w:pos="7196"/>
          <w:tab w:val="left" w:pos="8613"/>
        </w:tabs>
        <w:spacing w:after="0" w:line="240" w:lineRule="auto"/>
        <w:jc w:val="both"/>
        <w:rPr>
          <w:rFonts w:ascii="Poppins" w:hAnsi="Poppins" w:cs="Poppins"/>
        </w:rPr>
      </w:pPr>
    </w:p>
    <w:p w14:paraId="55F7090F" w14:textId="5657CABC" w:rsidR="00E05E41" w:rsidRDefault="00F86E83" w:rsidP="005E329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Michelle Cracknell highlighted</w:t>
      </w:r>
      <w:r w:rsidR="00DD4190">
        <w:rPr>
          <w:rFonts w:ascii="Poppins" w:hAnsi="Poppins" w:cs="Poppins"/>
        </w:rPr>
        <w:t xml:space="preserve">: </w:t>
      </w:r>
      <w:r w:rsidR="004240EE">
        <w:rPr>
          <w:rFonts w:ascii="Poppins" w:hAnsi="Poppins" w:cs="Poppins"/>
        </w:rPr>
        <w:t>the work to provide assurance on the revised bud</w:t>
      </w:r>
      <w:r w:rsidR="00E05E41">
        <w:rPr>
          <w:rFonts w:ascii="Poppins" w:hAnsi="Poppins" w:cs="Poppins"/>
        </w:rPr>
        <w:t>g</w:t>
      </w:r>
      <w:r w:rsidR="004240EE">
        <w:rPr>
          <w:rFonts w:ascii="Poppins" w:hAnsi="Poppins" w:cs="Poppins"/>
        </w:rPr>
        <w:t>et</w:t>
      </w:r>
      <w:r w:rsidR="00DD4190">
        <w:rPr>
          <w:rFonts w:ascii="Poppins" w:hAnsi="Poppins" w:cs="Poppins"/>
        </w:rPr>
        <w:t xml:space="preserve">; </w:t>
      </w:r>
      <w:r w:rsidR="00A65686" w:rsidRPr="00F06A65">
        <w:rPr>
          <w:rFonts w:ascii="Poppins" w:hAnsi="Poppins" w:cs="Poppins"/>
        </w:rPr>
        <w:t xml:space="preserve">the </w:t>
      </w:r>
      <w:r w:rsidR="00EC7BCA">
        <w:rPr>
          <w:rFonts w:ascii="Poppins" w:hAnsi="Poppins" w:cs="Poppins"/>
        </w:rPr>
        <w:t xml:space="preserve">progress to </w:t>
      </w:r>
      <w:r w:rsidR="00A1016E">
        <w:rPr>
          <w:rFonts w:ascii="Poppins" w:hAnsi="Poppins" w:cs="Poppins"/>
        </w:rPr>
        <w:t>approv</w:t>
      </w:r>
      <w:r w:rsidR="00EC7BCA">
        <w:rPr>
          <w:rFonts w:ascii="Poppins" w:hAnsi="Poppins" w:cs="Poppins"/>
        </w:rPr>
        <w:t>e</w:t>
      </w:r>
      <w:r w:rsidR="00A1016E">
        <w:rPr>
          <w:rFonts w:ascii="Poppins" w:hAnsi="Poppins" w:cs="Poppins"/>
        </w:rPr>
        <w:t xml:space="preserve"> the ESDT and SCTC accounts</w:t>
      </w:r>
      <w:r w:rsidR="00DD4190">
        <w:rPr>
          <w:rFonts w:ascii="Poppins" w:hAnsi="Poppins" w:cs="Poppins"/>
        </w:rPr>
        <w:t xml:space="preserve">; </w:t>
      </w:r>
      <w:r w:rsidR="009E1F7F">
        <w:rPr>
          <w:rFonts w:ascii="Poppins" w:hAnsi="Poppins" w:cs="Poppins"/>
        </w:rPr>
        <w:t xml:space="preserve">update on the IPS; </w:t>
      </w:r>
      <w:r w:rsidR="00823A87">
        <w:rPr>
          <w:rFonts w:ascii="Poppins" w:hAnsi="Poppins" w:cs="Poppins"/>
        </w:rPr>
        <w:t>Internal</w:t>
      </w:r>
      <w:r w:rsidR="009E1F7F">
        <w:rPr>
          <w:rFonts w:ascii="Poppins" w:hAnsi="Poppins" w:cs="Poppins"/>
        </w:rPr>
        <w:t xml:space="preserve"> Audit and the Sports </w:t>
      </w:r>
      <w:r w:rsidR="00DA60AE">
        <w:rPr>
          <w:rFonts w:ascii="Poppins" w:hAnsi="Poppins" w:cs="Poppins"/>
        </w:rPr>
        <w:t>Survival</w:t>
      </w:r>
      <w:r w:rsidR="009E1F7F">
        <w:rPr>
          <w:rFonts w:ascii="Poppins" w:hAnsi="Poppins" w:cs="Poppins"/>
        </w:rPr>
        <w:t xml:space="preserve"> Package </w:t>
      </w:r>
      <w:r w:rsidR="00DA60AE">
        <w:rPr>
          <w:rFonts w:ascii="Poppins" w:hAnsi="Poppins" w:cs="Poppins"/>
        </w:rPr>
        <w:t>(</w:t>
      </w:r>
      <w:r w:rsidR="00740D05" w:rsidRPr="00740D05">
        <w:rPr>
          <w:rFonts w:ascii="Poppins" w:hAnsi="Poppins" w:cs="Poppins"/>
        </w:rPr>
        <w:t>noting that the loans with four-year repayment holidays are due for first repayment in September</w:t>
      </w:r>
      <w:r w:rsidR="00DA60AE">
        <w:rPr>
          <w:rFonts w:ascii="Poppins" w:hAnsi="Poppins" w:cs="Poppins"/>
        </w:rPr>
        <w:t xml:space="preserve">); </w:t>
      </w:r>
      <w:r w:rsidR="00823A87">
        <w:rPr>
          <w:rFonts w:ascii="Poppins" w:hAnsi="Poppins" w:cs="Poppins"/>
        </w:rPr>
        <w:t>cyber</w:t>
      </w:r>
      <w:r w:rsidR="006169EE">
        <w:rPr>
          <w:rFonts w:ascii="Poppins" w:hAnsi="Poppins" w:cs="Poppins"/>
        </w:rPr>
        <w:t xml:space="preserve">, legal and procurement. </w:t>
      </w:r>
    </w:p>
    <w:p w14:paraId="60F85AF0" w14:textId="77777777" w:rsidR="00F86E83" w:rsidRPr="00F06A65" w:rsidRDefault="00F86E83" w:rsidP="005E3294">
      <w:pPr>
        <w:widowControl w:val="0"/>
        <w:tabs>
          <w:tab w:val="left" w:pos="959"/>
          <w:tab w:val="left" w:pos="7196"/>
          <w:tab w:val="left" w:pos="8613"/>
        </w:tabs>
        <w:spacing w:after="0" w:line="240" w:lineRule="auto"/>
        <w:jc w:val="both"/>
        <w:rPr>
          <w:rFonts w:ascii="Poppins" w:hAnsi="Poppins" w:cs="Poppins"/>
        </w:rPr>
      </w:pPr>
    </w:p>
    <w:p w14:paraId="4F05568A" w14:textId="32576C9D" w:rsidR="009A3AEC" w:rsidRDefault="00F86E83" w:rsidP="005E3294">
      <w:pPr>
        <w:widowControl w:val="0"/>
        <w:spacing w:after="0" w:line="240" w:lineRule="auto"/>
        <w:jc w:val="both"/>
        <w:rPr>
          <w:rFonts w:ascii="Poppins" w:hAnsi="Poppins" w:cs="Poppins"/>
        </w:rPr>
      </w:pPr>
      <w:r w:rsidRPr="00F06A65">
        <w:rPr>
          <w:rFonts w:ascii="Poppins" w:hAnsi="Poppins" w:cs="Poppins"/>
        </w:rPr>
        <w:t xml:space="preserve">David Mahoney reported on ESDT, highlighting the </w:t>
      </w:r>
      <w:r w:rsidR="009A3AEC">
        <w:rPr>
          <w:rFonts w:ascii="Poppins" w:hAnsi="Poppins" w:cs="Poppins"/>
        </w:rPr>
        <w:t xml:space="preserve">significant progress on This Girl Can </w:t>
      </w:r>
      <w:r w:rsidR="0068265F">
        <w:rPr>
          <w:rFonts w:ascii="Poppins" w:hAnsi="Poppins" w:cs="Poppins"/>
        </w:rPr>
        <w:t>and approval of the paid media strategy with valuable and in</w:t>
      </w:r>
      <w:r w:rsidR="000A766E">
        <w:rPr>
          <w:rFonts w:ascii="Poppins" w:hAnsi="Poppins" w:cs="Poppins"/>
        </w:rPr>
        <w:t>sightful input of independent members</w:t>
      </w:r>
      <w:r w:rsidR="008F0F78">
        <w:rPr>
          <w:rFonts w:ascii="Poppins" w:hAnsi="Poppins" w:cs="Poppins"/>
        </w:rPr>
        <w:t xml:space="preserve">. The </w:t>
      </w:r>
      <w:r w:rsidR="00A10A79">
        <w:rPr>
          <w:rFonts w:ascii="Poppins" w:hAnsi="Poppins" w:cs="Poppins"/>
        </w:rPr>
        <w:t>potentia</w:t>
      </w:r>
      <w:r w:rsidR="008F0F78">
        <w:rPr>
          <w:rFonts w:ascii="Poppins" w:hAnsi="Poppins" w:cs="Poppins"/>
        </w:rPr>
        <w:t>l</w:t>
      </w:r>
      <w:r w:rsidR="00A10A79">
        <w:rPr>
          <w:rFonts w:ascii="Poppins" w:hAnsi="Poppins" w:cs="Poppins"/>
        </w:rPr>
        <w:t xml:space="preserve"> to join-up </w:t>
      </w:r>
      <w:r w:rsidR="008F0F78">
        <w:rPr>
          <w:rFonts w:ascii="Poppins" w:hAnsi="Poppins" w:cs="Poppins"/>
        </w:rPr>
        <w:t xml:space="preserve">with place-based work, </w:t>
      </w:r>
      <w:r w:rsidR="00732CAE">
        <w:rPr>
          <w:rFonts w:ascii="Poppins" w:hAnsi="Poppins" w:cs="Poppins"/>
        </w:rPr>
        <w:t xml:space="preserve">major </w:t>
      </w:r>
      <w:r w:rsidR="00257975">
        <w:rPr>
          <w:rFonts w:ascii="Poppins" w:hAnsi="Poppins" w:cs="Poppins"/>
        </w:rPr>
        <w:t xml:space="preserve">events, </w:t>
      </w:r>
      <w:r w:rsidR="008F0F78">
        <w:rPr>
          <w:rFonts w:ascii="Poppins" w:hAnsi="Poppins" w:cs="Poppins"/>
        </w:rPr>
        <w:t>and to leverage system partners was also noted</w:t>
      </w:r>
      <w:r w:rsidR="004F7319">
        <w:rPr>
          <w:rFonts w:ascii="Poppins" w:hAnsi="Poppins" w:cs="Poppins"/>
        </w:rPr>
        <w:t xml:space="preserve">. </w:t>
      </w:r>
      <w:r w:rsidR="008F0F78">
        <w:rPr>
          <w:rFonts w:ascii="Poppins" w:hAnsi="Poppins" w:cs="Poppins"/>
        </w:rPr>
        <w:t xml:space="preserve">  </w:t>
      </w:r>
    </w:p>
    <w:p w14:paraId="63597A80" w14:textId="77777777" w:rsidR="00F86E83" w:rsidRPr="00F06A65" w:rsidRDefault="00F86E83" w:rsidP="005E3294">
      <w:pPr>
        <w:widowControl w:val="0"/>
        <w:spacing w:after="0" w:line="240" w:lineRule="auto"/>
        <w:jc w:val="both"/>
        <w:rPr>
          <w:rFonts w:ascii="Poppins" w:hAnsi="Poppins" w:cs="Poppins"/>
        </w:rPr>
      </w:pPr>
    </w:p>
    <w:p w14:paraId="3052987B" w14:textId="35A162C8" w:rsidR="005745B0" w:rsidRDefault="00F86E83" w:rsidP="005E3294">
      <w:pPr>
        <w:widowControl w:val="0"/>
        <w:spacing w:after="0" w:line="240" w:lineRule="auto"/>
        <w:jc w:val="both"/>
        <w:rPr>
          <w:rFonts w:ascii="Poppins" w:hAnsi="Poppins" w:cs="Poppins"/>
        </w:rPr>
      </w:pPr>
      <w:r w:rsidRPr="00F06A65">
        <w:rPr>
          <w:rFonts w:ascii="Poppins" w:hAnsi="Poppins" w:cs="Poppins"/>
        </w:rPr>
        <w:t>Lisa Dodd-Mayne, on behalf of its Chair Geoff Wilson, reported on SCTC highlighting th</w:t>
      </w:r>
      <w:r w:rsidR="005745B0">
        <w:rPr>
          <w:rFonts w:ascii="Poppins" w:hAnsi="Poppins" w:cs="Poppins"/>
        </w:rPr>
        <w:t xml:space="preserve">at the </w:t>
      </w:r>
      <w:r w:rsidR="003D5749">
        <w:rPr>
          <w:rFonts w:ascii="Poppins" w:hAnsi="Poppins" w:cs="Poppins"/>
        </w:rPr>
        <w:t>Public Sector Decarbonisation Scheme had paused</w:t>
      </w:r>
      <w:r w:rsidR="00084CD3">
        <w:rPr>
          <w:rFonts w:ascii="Poppins" w:hAnsi="Poppins" w:cs="Poppins"/>
        </w:rPr>
        <w:t xml:space="preserve">, but the feasibility work to decarbonise National Sports </w:t>
      </w:r>
      <w:r w:rsidR="00C51A46">
        <w:rPr>
          <w:rFonts w:ascii="Poppins" w:hAnsi="Poppins" w:cs="Poppins"/>
        </w:rPr>
        <w:t>Centres</w:t>
      </w:r>
      <w:r w:rsidR="00084CD3">
        <w:rPr>
          <w:rFonts w:ascii="Poppins" w:hAnsi="Poppins" w:cs="Poppins"/>
        </w:rPr>
        <w:t xml:space="preserve"> will continue. </w:t>
      </w:r>
      <w:r w:rsidR="00671A3D">
        <w:rPr>
          <w:rFonts w:ascii="Poppins" w:hAnsi="Poppins" w:cs="Poppins"/>
        </w:rPr>
        <w:t>Also noted that DCMS</w:t>
      </w:r>
      <w:r w:rsidR="00433C7D">
        <w:rPr>
          <w:rFonts w:ascii="Poppins" w:hAnsi="Poppins" w:cs="Poppins"/>
        </w:rPr>
        <w:t xml:space="preserve"> </w:t>
      </w:r>
      <w:r w:rsidR="00671A3D">
        <w:rPr>
          <w:rFonts w:ascii="Poppins" w:hAnsi="Poppins" w:cs="Poppins"/>
        </w:rPr>
        <w:t>confir</w:t>
      </w:r>
      <w:r w:rsidR="00392CE5">
        <w:rPr>
          <w:rFonts w:ascii="Poppins" w:hAnsi="Poppins" w:cs="Poppins"/>
        </w:rPr>
        <w:t>m</w:t>
      </w:r>
      <w:r w:rsidR="00671A3D">
        <w:rPr>
          <w:rFonts w:ascii="Poppins" w:hAnsi="Poppins" w:cs="Poppins"/>
        </w:rPr>
        <w:t xml:space="preserve">ed </w:t>
      </w:r>
      <w:r w:rsidR="00433C7D">
        <w:rPr>
          <w:rFonts w:ascii="Poppins" w:hAnsi="Poppins" w:cs="Poppins"/>
        </w:rPr>
        <w:t xml:space="preserve">agreement to swap some </w:t>
      </w:r>
      <w:r w:rsidR="00671A3D">
        <w:rPr>
          <w:rFonts w:ascii="Poppins" w:hAnsi="Poppins" w:cs="Poppins"/>
        </w:rPr>
        <w:t xml:space="preserve">capital </w:t>
      </w:r>
      <w:r w:rsidR="00433C7D">
        <w:rPr>
          <w:rFonts w:ascii="Poppins" w:hAnsi="Poppins" w:cs="Poppins"/>
        </w:rPr>
        <w:t>funding to support SE forecasting</w:t>
      </w:r>
      <w:r w:rsidR="00AB5EF1">
        <w:rPr>
          <w:rFonts w:ascii="Poppins" w:hAnsi="Poppins" w:cs="Poppins"/>
        </w:rPr>
        <w:t xml:space="preserve"> during 2025/26</w:t>
      </w:r>
      <w:r w:rsidR="00433C7D">
        <w:rPr>
          <w:rFonts w:ascii="Poppins" w:hAnsi="Poppins" w:cs="Poppins"/>
        </w:rPr>
        <w:t xml:space="preserve">. </w:t>
      </w:r>
    </w:p>
    <w:p w14:paraId="01FFE785" w14:textId="77777777" w:rsidR="008D716A" w:rsidRPr="00F06A65" w:rsidRDefault="008D716A" w:rsidP="005E3294">
      <w:pPr>
        <w:widowControl w:val="0"/>
        <w:spacing w:after="0" w:line="240" w:lineRule="auto"/>
        <w:jc w:val="both"/>
        <w:rPr>
          <w:rFonts w:ascii="Poppins" w:hAnsi="Poppins" w:cs="Poppins"/>
        </w:rPr>
      </w:pPr>
    </w:p>
    <w:p w14:paraId="251E4809" w14:textId="0A6EF770" w:rsidR="008D716A" w:rsidRDefault="008D716A" w:rsidP="005E3294">
      <w:pPr>
        <w:widowControl w:val="0"/>
        <w:spacing w:after="0" w:line="240" w:lineRule="auto"/>
        <w:jc w:val="both"/>
        <w:rPr>
          <w:rFonts w:ascii="Poppins" w:hAnsi="Poppins" w:cs="Poppins"/>
        </w:rPr>
      </w:pPr>
      <w:r w:rsidRPr="00F06A65">
        <w:rPr>
          <w:rFonts w:ascii="Poppins" w:hAnsi="Poppins" w:cs="Poppins"/>
        </w:rPr>
        <w:t xml:space="preserve">The Chair updated on the CRC </w:t>
      </w:r>
      <w:r w:rsidR="00DA4AD0" w:rsidRPr="00F06A65">
        <w:rPr>
          <w:rFonts w:ascii="Poppins" w:hAnsi="Poppins" w:cs="Poppins"/>
        </w:rPr>
        <w:t xml:space="preserve">and acknowledged the support </w:t>
      </w:r>
      <w:r w:rsidR="00315F60">
        <w:rPr>
          <w:rFonts w:ascii="Poppins" w:hAnsi="Poppins" w:cs="Poppins"/>
        </w:rPr>
        <w:t xml:space="preserve">and expertise </w:t>
      </w:r>
      <w:r w:rsidR="00DA4AD0" w:rsidRPr="00F06A65">
        <w:rPr>
          <w:rFonts w:ascii="Poppins" w:hAnsi="Poppins" w:cs="Poppins"/>
        </w:rPr>
        <w:t>from Chairs</w:t>
      </w:r>
      <w:r w:rsidR="00DF60A5">
        <w:rPr>
          <w:rFonts w:ascii="Poppins" w:hAnsi="Poppins" w:cs="Poppins"/>
        </w:rPr>
        <w:t xml:space="preserve">, particularly </w:t>
      </w:r>
      <w:r w:rsidR="00830586">
        <w:rPr>
          <w:rFonts w:ascii="Poppins" w:hAnsi="Poppins" w:cs="Poppins"/>
        </w:rPr>
        <w:t>regarding</w:t>
      </w:r>
      <w:r w:rsidR="00DF60A5">
        <w:rPr>
          <w:rFonts w:ascii="Poppins" w:hAnsi="Poppins" w:cs="Poppins"/>
        </w:rPr>
        <w:t xml:space="preserve"> the Organisation Improvement programme</w:t>
      </w:r>
      <w:r w:rsidR="00315F60">
        <w:rPr>
          <w:rFonts w:ascii="Poppins" w:hAnsi="Poppins" w:cs="Poppins"/>
        </w:rPr>
        <w:t xml:space="preserve"> and new CEO recruitment</w:t>
      </w:r>
      <w:r w:rsidR="00DF60A5">
        <w:rPr>
          <w:rFonts w:ascii="Poppins" w:hAnsi="Poppins" w:cs="Poppins"/>
        </w:rPr>
        <w:t>.</w:t>
      </w:r>
    </w:p>
    <w:p w14:paraId="1A90D2EB" w14:textId="77777777" w:rsidR="0094454B" w:rsidRPr="00F06A65" w:rsidRDefault="0094454B" w:rsidP="005E3294">
      <w:pPr>
        <w:widowControl w:val="0"/>
        <w:spacing w:after="0" w:line="240" w:lineRule="auto"/>
        <w:jc w:val="both"/>
        <w:rPr>
          <w:rFonts w:ascii="Poppins" w:hAnsi="Poppins" w:cs="Poppins"/>
        </w:rPr>
      </w:pPr>
    </w:p>
    <w:p w14:paraId="5E494C7D" w14:textId="731027A8" w:rsidR="00FE0A89" w:rsidRPr="00F06A65" w:rsidRDefault="0094454B"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Pr>
          <w:rFonts w:ascii="Poppins" w:hAnsi="Poppins" w:cs="Poppins"/>
          <w:b/>
          <w:bCs/>
        </w:rPr>
        <w:t>Finance Update</w:t>
      </w:r>
      <w:r w:rsidR="004200D1">
        <w:rPr>
          <w:rFonts w:ascii="Poppins" w:hAnsi="Poppins" w:cs="Poppins"/>
          <w:b/>
          <w:bCs/>
        </w:rPr>
        <w:t xml:space="preserve"> </w:t>
      </w:r>
      <w:r w:rsidR="004200D1" w:rsidRPr="00BB728F">
        <w:rPr>
          <w:rFonts w:ascii="Poppins" w:hAnsi="Poppins" w:cs="Poppins"/>
        </w:rPr>
        <w:t>(Finance Report</w:t>
      </w:r>
      <w:r w:rsidR="00BB728F" w:rsidRPr="00BB728F">
        <w:rPr>
          <w:rFonts w:ascii="Poppins" w:hAnsi="Poppins" w:cs="Poppins"/>
        </w:rPr>
        <w:t>; Cash Flow Report and Finance and Business Plan 25/26 update)</w:t>
      </w:r>
    </w:p>
    <w:p w14:paraId="45229F72" w14:textId="3DCCDA78" w:rsidR="003C2F58" w:rsidRDefault="00941C59" w:rsidP="005E329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Lizzie Hanna</w:t>
      </w:r>
      <w:r w:rsidR="00547AB1">
        <w:rPr>
          <w:rFonts w:ascii="Poppins" w:hAnsi="Poppins" w:cs="Poppins"/>
        </w:rPr>
        <w:t xml:space="preserve"> </w:t>
      </w:r>
      <w:r w:rsidRPr="00F06A65">
        <w:rPr>
          <w:rFonts w:ascii="Poppins" w:hAnsi="Poppins" w:cs="Poppins"/>
        </w:rPr>
        <w:t xml:space="preserve">set </w:t>
      </w:r>
      <w:r w:rsidR="00F01158">
        <w:rPr>
          <w:rFonts w:ascii="Poppins" w:hAnsi="Poppins" w:cs="Poppins"/>
        </w:rPr>
        <w:t xml:space="preserve">out the </w:t>
      </w:r>
      <w:r w:rsidRPr="00F06A65">
        <w:rPr>
          <w:rFonts w:ascii="Poppins" w:hAnsi="Poppins" w:cs="Poppins"/>
        </w:rPr>
        <w:t xml:space="preserve">context for </w:t>
      </w:r>
      <w:r w:rsidR="00F01158">
        <w:rPr>
          <w:rFonts w:ascii="Poppins" w:hAnsi="Poppins" w:cs="Poppins"/>
        </w:rPr>
        <w:t>reports</w:t>
      </w:r>
      <w:r w:rsidR="009D4A98">
        <w:rPr>
          <w:rFonts w:ascii="Poppins" w:hAnsi="Poppins" w:cs="Poppins"/>
        </w:rPr>
        <w:t xml:space="preserve">, and Sarah Forster </w:t>
      </w:r>
      <w:r w:rsidR="00440998">
        <w:rPr>
          <w:rFonts w:ascii="Poppins" w:hAnsi="Poppins" w:cs="Poppins"/>
        </w:rPr>
        <w:t xml:space="preserve">highlighted the </w:t>
      </w:r>
      <w:r w:rsidR="00F92E34">
        <w:rPr>
          <w:rFonts w:ascii="Poppins" w:hAnsi="Poppins" w:cs="Poppins"/>
        </w:rPr>
        <w:t xml:space="preserve">detail </w:t>
      </w:r>
      <w:r w:rsidR="00F47B05">
        <w:rPr>
          <w:rFonts w:ascii="Poppins" w:hAnsi="Poppins" w:cs="Poppins"/>
        </w:rPr>
        <w:t xml:space="preserve">including the lessons learned from the </w:t>
      </w:r>
      <w:r w:rsidR="002D30F8" w:rsidRPr="002D30F8">
        <w:rPr>
          <w:rFonts w:ascii="Poppins" w:hAnsi="Poppins" w:cs="Poppins"/>
        </w:rPr>
        <w:t>outturn fo</w:t>
      </w:r>
      <w:r w:rsidR="002D30F8">
        <w:rPr>
          <w:rFonts w:ascii="Poppins" w:hAnsi="Poppins" w:cs="Poppins"/>
        </w:rPr>
        <w:t>r</w:t>
      </w:r>
      <w:r w:rsidR="002D30F8" w:rsidRPr="002D30F8">
        <w:rPr>
          <w:rFonts w:ascii="Poppins" w:hAnsi="Poppins" w:cs="Poppins"/>
        </w:rPr>
        <w:t xml:space="preserve"> 24/25</w:t>
      </w:r>
      <w:r w:rsidR="000A2A31">
        <w:rPr>
          <w:rFonts w:ascii="Poppins" w:hAnsi="Poppins" w:cs="Poppins"/>
        </w:rPr>
        <w:t xml:space="preserve"> which supported the planning </w:t>
      </w:r>
      <w:r w:rsidR="00683C65">
        <w:rPr>
          <w:rFonts w:ascii="Poppins" w:hAnsi="Poppins" w:cs="Poppins"/>
        </w:rPr>
        <w:t xml:space="preserve">to review the budget </w:t>
      </w:r>
      <w:r w:rsidR="001B6BD5">
        <w:rPr>
          <w:rFonts w:ascii="Poppins" w:hAnsi="Poppins" w:cs="Poppins"/>
        </w:rPr>
        <w:t>for 25/26</w:t>
      </w:r>
      <w:r w:rsidR="00B93F05">
        <w:rPr>
          <w:rFonts w:ascii="Poppins" w:hAnsi="Poppins" w:cs="Poppins"/>
        </w:rPr>
        <w:t>, aligned to Business Planning</w:t>
      </w:r>
      <w:r w:rsidR="00582621">
        <w:rPr>
          <w:rFonts w:ascii="Poppins" w:hAnsi="Poppins" w:cs="Poppins"/>
        </w:rPr>
        <w:t xml:space="preserve">. </w:t>
      </w:r>
    </w:p>
    <w:p w14:paraId="6107A201" w14:textId="77777777" w:rsidR="003C2F58" w:rsidRDefault="003C2F58" w:rsidP="005E3294">
      <w:pPr>
        <w:widowControl w:val="0"/>
        <w:tabs>
          <w:tab w:val="left" w:pos="959"/>
          <w:tab w:val="left" w:pos="7196"/>
          <w:tab w:val="left" w:pos="8613"/>
        </w:tabs>
        <w:spacing w:after="0" w:line="240" w:lineRule="auto"/>
        <w:jc w:val="both"/>
        <w:rPr>
          <w:rFonts w:ascii="Poppins" w:hAnsi="Poppins" w:cs="Poppins"/>
        </w:rPr>
      </w:pPr>
    </w:p>
    <w:p w14:paraId="54DBFB86" w14:textId="7BD880FB" w:rsidR="00D15A16" w:rsidRDefault="0063705B"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w:t>
      </w:r>
      <w:r w:rsidR="002909E5">
        <w:rPr>
          <w:rFonts w:ascii="Poppins" w:hAnsi="Poppins" w:cs="Poppins"/>
        </w:rPr>
        <w:t xml:space="preserve">Board noted that </w:t>
      </w:r>
      <w:r w:rsidR="00197DD4">
        <w:rPr>
          <w:rFonts w:ascii="Poppins" w:hAnsi="Poppins" w:cs="Poppins"/>
        </w:rPr>
        <w:t xml:space="preserve">all financial constraints and targets were met </w:t>
      </w:r>
      <w:r w:rsidR="0094731E">
        <w:rPr>
          <w:rFonts w:ascii="Poppins" w:hAnsi="Poppins" w:cs="Poppins"/>
        </w:rPr>
        <w:t>by the end of March 2025</w:t>
      </w:r>
      <w:r w:rsidR="0054556C">
        <w:rPr>
          <w:rFonts w:ascii="Poppins" w:hAnsi="Poppins" w:cs="Poppins"/>
        </w:rPr>
        <w:t xml:space="preserve"> relating to Exchequer GIA</w:t>
      </w:r>
      <w:r w:rsidR="00541C7D">
        <w:rPr>
          <w:rFonts w:ascii="Poppins" w:hAnsi="Poppins" w:cs="Poppins"/>
        </w:rPr>
        <w:t xml:space="preserve"> </w:t>
      </w:r>
      <w:r w:rsidR="00600732">
        <w:rPr>
          <w:rFonts w:ascii="Poppins" w:hAnsi="Poppins" w:cs="Poppins"/>
        </w:rPr>
        <w:t>(</w:t>
      </w:r>
      <w:r w:rsidR="00960F7C">
        <w:rPr>
          <w:rFonts w:ascii="Poppins" w:hAnsi="Poppins" w:cs="Poppins"/>
        </w:rPr>
        <w:t xml:space="preserve">target </w:t>
      </w:r>
      <w:r w:rsidR="00600732">
        <w:rPr>
          <w:rFonts w:ascii="Poppins" w:hAnsi="Poppins" w:cs="Poppins"/>
        </w:rPr>
        <w:t>within 0%-1% underspend</w:t>
      </w:r>
      <w:r w:rsidR="00277636">
        <w:rPr>
          <w:rFonts w:ascii="Poppins" w:hAnsi="Poppins" w:cs="Poppins"/>
        </w:rPr>
        <w:t>)</w:t>
      </w:r>
      <w:r w:rsidR="004E0017">
        <w:rPr>
          <w:rFonts w:ascii="Poppins" w:hAnsi="Poppins" w:cs="Poppins"/>
        </w:rPr>
        <w:t xml:space="preserve"> at 0.37% underspend</w:t>
      </w:r>
      <w:r w:rsidR="002A51C7">
        <w:rPr>
          <w:rFonts w:ascii="Poppins" w:hAnsi="Poppins" w:cs="Poppins"/>
        </w:rPr>
        <w:t xml:space="preserve">, Lottery Cost Target </w:t>
      </w:r>
      <w:r w:rsidR="00B14E5E">
        <w:rPr>
          <w:rFonts w:ascii="Poppins" w:hAnsi="Poppins" w:cs="Poppins"/>
        </w:rPr>
        <w:t xml:space="preserve">(based on </w:t>
      </w:r>
      <w:r w:rsidR="00020A03">
        <w:rPr>
          <w:rFonts w:ascii="Poppins" w:hAnsi="Poppins" w:cs="Poppins"/>
        </w:rPr>
        <w:t>a 3-year average</w:t>
      </w:r>
      <w:r w:rsidR="00364E1D">
        <w:rPr>
          <w:rFonts w:ascii="Poppins" w:hAnsi="Poppins" w:cs="Poppins"/>
        </w:rPr>
        <w:t xml:space="preserve"> of 8%</w:t>
      </w:r>
      <w:r w:rsidR="00020A03">
        <w:rPr>
          <w:rFonts w:ascii="Poppins" w:hAnsi="Poppins" w:cs="Poppins"/>
        </w:rPr>
        <w:t>)</w:t>
      </w:r>
      <w:r w:rsidR="00460704">
        <w:rPr>
          <w:rFonts w:ascii="Poppins" w:hAnsi="Poppins" w:cs="Poppins"/>
        </w:rPr>
        <w:t xml:space="preserve"> </w:t>
      </w:r>
      <w:r w:rsidR="004E0017">
        <w:rPr>
          <w:rFonts w:ascii="Poppins" w:hAnsi="Poppins" w:cs="Poppins"/>
        </w:rPr>
        <w:t>at 7.1%</w:t>
      </w:r>
      <w:r w:rsidR="009F0018">
        <w:rPr>
          <w:rFonts w:ascii="Poppins" w:hAnsi="Poppins" w:cs="Poppins"/>
        </w:rPr>
        <w:t xml:space="preserve">, </w:t>
      </w:r>
      <w:r w:rsidR="00520BC3">
        <w:rPr>
          <w:rFonts w:ascii="Poppins" w:hAnsi="Poppins" w:cs="Poppins"/>
        </w:rPr>
        <w:t xml:space="preserve"> and the Pay Remit </w:t>
      </w:r>
      <w:r w:rsidR="00BC5E0A">
        <w:rPr>
          <w:rFonts w:ascii="Poppins" w:hAnsi="Poppins" w:cs="Poppins"/>
        </w:rPr>
        <w:t>a</w:t>
      </w:r>
      <w:r w:rsidR="00F10CE0">
        <w:rPr>
          <w:rFonts w:ascii="Poppins" w:hAnsi="Poppins" w:cs="Poppins"/>
        </w:rPr>
        <w:t xml:space="preserve">t </w:t>
      </w:r>
      <w:r w:rsidR="00BC5E0A">
        <w:rPr>
          <w:rFonts w:ascii="Poppins" w:hAnsi="Poppins" w:cs="Poppins"/>
        </w:rPr>
        <w:t xml:space="preserve">£300,000 lower than the budget approved by DCMS. </w:t>
      </w:r>
    </w:p>
    <w:p w14:paraId="2B719AF3" w14:textId="77777777" w:rsidR="00D15A16" w:rsidRDefault="00D15A16" w:rsidP="005E3294">
      <w:pPr>
        <w:widowControl w:val="0"/>
        <w:tabs>
          <w:tab w:val="left" w:pos="959"/>
          <w:tab w:val="left" w:pos="7196"/>
          <w:tab w:val="left" w:pos="8613"/>
        </w:tabs>
        <w:spacing w:after="0" w:line="240" w:lineRule="auto"/>
        <w:jc w:val="both"/>
        <w:rPr>
          <w:rFonts w:ascii="Poppins" w:hAnsi="Poppins" w:cs="Poppins"/>
        </w:rPr>
      </w:pPr>
    </w:p>
    <w:p w14:paraId="7F423C71" w14:textId="09C66CC0" w:rsidR="009F0BEC" w:rsidRDefault="00D15A16" w:rsidP="009F0BEC">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Whilst the bank balances for L</w:t>
      </w:r>
      <w:r w:rsidR="0091764E">
        <w:rPr>
          <w:rFonts w:ascii="Poppins" w:hAnsi="Poppins" w:cs="Poppins"/>
        </w:rPr>
        <w:t xml:space="preserve">ottery </w:t>
      </w:r>
      <w:r>
        <w:rPr>
          <w:rFonts w:ascii="Poppins" w:hAnsi="Poppins" w:cs="Poppins"/>
        </w:rPr>
        <w:t xml:space="preserve">and </w:t>
      </w:r>
      <w:r w:rsidR="0091764E">
        <w:rPr>
          <w:rFonts w:ascii="Poppins" w:hAnsi="Poppins" w:cs="Poppins"/>
        </w:rPr>
        <w:t xml:space="preserve">Exchequer </w:t>
      </w:r>
      <w:r w:rsidR="00E40C90">
        <w:rPr>
          <w:rFonts w:ascii="Poppins" w:hAnsi="Poppins" w:cs="Poppins"/>
        </w:rPr>
        <w:t xml:space="preserve">are not </w:t>
      </w:r>
      <w:r w:rsidR="0062195B">
        <w:rPr>
          <w:rFonts w:ascii="Poppins" w:hAnsi="Poppins" w:cs="Poppins"/>
        </w:rPr>
        <w:t xml:space="preserve">formal </w:t>
      </w:r>
      <w:r w:rsidR="00E40C90">
        <w:rPr>
          <w:rFonts w:ascii="Poppins" w:hAnsi="Poppins" w:cs="Poppins"/>
        </w:rPr>
        <w:t>targets, the Board noted that the Lottery bank balance is used to model cashflow</w:t>
      </w:r>
      <w:r w:rsidR="004717DC">
        <w:rPr>
          <w:rFonts w:ascii="Poppins" w:hAnsi="Poppins" w:cs="Poppins"/>
        </w:rPr>
        <w:t xml:space="preserve"> and enable long-term planning</w:t>
      </w:r>
      <w:r w:rsidR="002D0031">
        <w:rPr>
          <w:rFonts w:ascii="Poppins" w:hAnsi="Poppins" w:cs="Poppins"/>
        </w:rPr>
        <w:t xml:space="preserve">. </w:t>
      </w:r>
      <w:r w:rsidR="009F0BEC">
        <w:rPr>
          <w:rFonts w:ascii="Poppins" w:hAnsi="Poppins" w:cs="Poppins"/>
        </w:rPr>
        <w:t>Both balances were higher than forecast in M10 (January 2025)</w:t>
      </w:r>
      <w:r w:rsidR="00B76F23">
        <w:rPr>
          <w:rFonts w:ascii="Poppins" w:hAnsi="Poppins" w:cs="Poppins"/>
        </w:rPr>
        <w:t>, and the Board noted the challenge on the accuracy of forecasting</w:t>
      </w:r>
      <w:r w:rsidR="006F1107">
        <w:rPr>
          <w:rFonts w:ascii="Poppins" w:hAnsi="Poppins" w:cs="Poppins"/>
        </w:rPr>
        <w:t xml:space="preserve">. </w:t>
      </w:r>
    </w:p>
    <w:p w14:paraId="3BDB5414" w14:textId="77777777" w:rsidR="00AE24AC" w:rsidRDefault="00AE24AC" w:rsidP="009F0BEC">
      <w:pPr>
        <w:widowControl w:val="0"/>
        <w:tabs>
          <w:tab w:val="left" w:pos="959"/>
          <w:tab w:val="left" w:pos="7196"/>
          <w:tab w:val="left" w:pos="8613"/>
        </w:tabs>
        <w:spacing w:after="0" w:line="240" w:lineRule="auto"/>
        <w:jc w:val="both"/>
        <w:rPr>
          <w:rFonts w:ascii="Poppins" w:hAnsi="Poppins" w:cs="Poppins"/>
        </w:rPr>
      </w:pPr>
    </w:p>
    <w:p w14:paraId="64AC4F40" w14:textId="0EAB7519" w:rsidR="00223505" w:rsidRDefault="002E7181" w:rsidP="009F0BEC">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In response to </w:t>
      </w:r>
      <w:r w:rsidR="00420890">
        <w:rPr>
          <w:rFonts w:ascii="Poppins" w:hAnsi="Poppins" w:cs="Poppins"/>
        </w:rPr>
        <w:t xml:space="preserve">assurance </w:t>
      </w:r>
      <w:r w:rsidR="005579DB">
        <w:rPr>
          <w:rFonts w:ascii="Poppins" w:hAnsi="Poppins" w:cs="Poppins"/>
        </w:rPr>
        <w:t xml:space="preserve">sought on </w:t>
      </w:r>
      <w:r w:rsidR="006E407A">
        <w:rPr>
          <w:rFonts w:ascii="Poppins" w:hAnsi="Poppins" w:cs="Poppins"/>
        </w:rPr>
        <w:t xml:space="preserve">the rationale for </w:t>
      </w:r>
      <w:r w:rsidR="00ED6AD6">
        <w:rPr>
          <w:rFonts w:ascii="Poppins" w:hAnsi="Poppins" w:cs="Poppins"/>
        </w:rPr>
        <w:t>the r</w:t>
      </w:r>
      <w:r w:rsidR="005579DB">
        <w:rPr>
          <w:rFonts w:ascii="Poppins" w:hAnsi="Poppins" w:cs="Poppins"/>
        </w:rPr>
        <w:t>eserves higher than expected</w:t>
      </w:r>
      <w:r w:rsidR="00420890">
        <w:rPr>
          <w:rFonts w:ascii="Poppins" w:hAnsi="Poppins" w:cs="Poppins"/>
        </w:rPr>
        <w:t xml:space="preserve">, it was noted that </w:t>
      </w:r>
      <w:r w:rsidR="00697BC2">
        <w:rPr>
          <w:rFonts w:ascii="Poppins" w:hAnsi="Poppins" w:cs="Poppins"/>
        </w:rPr>
        <w:t xml:space="preserve">whilst </w:t>
      </w:r>
      <w:r w:rsidR="001A7ED9">
        <w:rPr>
          <w:rFonts w:ascii="Poppins" w:hAnsi="Poppins" w:cs="Poppins"/>
        </w:rPr>
        <w:t xml:space="preserve">not </w:t>
      </w:r>
      <w:r w:rsidR="00420890">
        <w:rPr>
          <w:rFonts w:ascii="Poppins" w:hAnsi="Poppins" w:cs="Poppins"/>
        </w:rPr>
        <w:t>unique amongst lottery distributors</w:t>
      </w:r>
      <w:r w:rsidR="00CB6334">
        <w:rPr>
          <w:rFonts w:ascii="Poppins" w:hAnsi="Poppins" w:cs="Poppins"/>
        </w:rPr>
        <w:t xml:space="preserve">, </w:t>
      </w:r>
      <w:r w:rsidR="00765E2B">
        <w:rPr>
          <w:rFonts w:ascii="Poppins" w:hAnsi="Poppins" w:cs="Poppins"/>
        </w:rPr>
        <w:t xml:space="preserve">the </w:t>
      </w:r>
      <w:r w:rsidR="00302550">
        <w:rPr>
          <w:rFonts w:ascii="Poppins" w:hAnsi="Poppins" w:cs="Poppins"/>
        </w:rPr>
        <w:t xml:space="preserve">modelling </w:t>
      </w:r>
      <w:r w:rsidR="00765E2B">
        <w:rPr>
          <w:rFonts w:ascii="Poppins" w:hAnsi="Poppins" w:cs="Poppins"/>
        </w:rPr>
        <w:t>of spend over the medium</w:t>
      </w:r>
      <w:r w:rsidR="00302550">
        <w:rPr>
          <w:rFonts w:ascii="Poppins" w:hAnsi="Poppins" w:cs="Poppins"/>
        </w:rPr>
        <w:t>-</w:t>
      </w:r>
      <w:r w:rsidR="00765E2B">
        <w:rPr>
          <w:rFonts w:ascii="Poppins" w:hAnsi="Poppins" w:cs="Poppins"/>
        </w:rPr>
        <w:t xml:space="preserve">term </w:t>
      </w:r>
      <w:r w:rsidR="00302550">
        <w:rPr>
          <w:rFonts w:ascii="Poppins" w:hAnsi="Poppins" w:cs="Poppins"/>
        </w:rPr>
        <w:t xml:space="preserve">was </w:t>
      </w:r>
      <w:r w:rsidR="00862F1C">
        <w:rPr>
          <w:rFonts w:ascii="Poppins" w:hAnsi="Poppins" w:cs="Poppins"/>
        </w:rPr>
        <w:t xml:space="preserve">to ensure </w:t>
      </w:r>
      <w:r w:rsidR="00765E2B">
        <w:rPr>
          <w:rFonts w:ascii="Poppins" w:hAnsi="Poppins" w:cs="Poppins"/>
        </w:rPr>
        <w:t>affordability</w:t>
      </w:r>
      <w:r w:rsidR="00862F1C">
        <w:rPr>
          <w:rFonts w:ascii="Poppins" w:hAnsi="Poppins" w:cs="Poppins"/>
        </w:rPr>
        <w:t xml:space="preserve"> - </w:t>
      </w:r>
      <w:r w:rsidR="00D07C16">
        <w:rPr>
          <w:rFonts w:ascii="Poppins" w:hAnsi="Poppins" w:cs="Poppins"/>
        </w:rPr>
        <w:t>balanced against</w:t>
      </w:r>
      <w:r w:rsidR="00302550">
        <w:rPr>
          <w:rFonts w:ascii="Poppins" w:hAnsi="Poppins" w:cs="Poppins"/>
        </w:rPr>
        <w:t xml:space="preserve"> unduly </w:t>
      </w:r>
      <w:r w:rsidR="00493004">
        <w:rPr>
          <w:rFonts w:ascii="Poppins" w:hAnsi="Poppins" w:cs="Poppins"/>
        </w:rPr>
        <w:t xml:space="preserve">holding onto excessive reserves that </w:t>
      </w:r>
      <w:r w:rsidR="00292662">
        <w:rPr>
          <w:rFonts w:ascii="Poppins" w:hAnsi="Poppins" w:cs="Poppins"/>
        </w:rPr>
        <w:t xml:space="preserve">prohibited </w:t>
      </w:r>
      <w:r w:rsidR="00BB4F48">
        <w:rPr>
          <w:rFonts w:ascii="Poppins" w:hAnsi="Poppins" w:cs="Poppins"/>
        </w:rPr>
        <w:t>other</w:t>
      </w:r>
      <w:r w:rsidR="00CC6697">
        <w:rPr>
          <w:rFonts w:ascii="Poppins" w:hAnsi="Poppins" w:cs="Poppins"/>
        </w:rPr>
        <w:t xml:space="preserve"> </w:t>
      </w:r>
      <w:r w:rsidR="00D85D56">
        <w:rPr>
          <w:rFonts w:ascii="Poppins" w:hAnsi="Poppins" w:cs="Poppins"/>
        </w:rPr>
        <w:t xml:space="preserve">opportunities. </w:t>
      </w:r>
    </w:p>
    <w:p w14:paraId="7E37C2DF" w14:textId="77777777" w:rsidR="00223505" w:rsidRDefault="00223505" w:rsidP="009F0BEC">
      <w:pPr>
        <w:widowControl w:val="0"/>
        <w:tabs>
          <w:tab w:val="left" w:pos="959"/>
          <w:tab w:val="left" w:pos="7196"/>
          <w:tab w:val="left" w:pos="8613"/>
        </w:tabs>
        <w:spacing w:after="0" w:line="240" w:lineRule="auto"/>
        <w:jc w:val="both"/>
        <w:rPr>
          <w:rFonts w:ascii="Poppins" w:hAnsi="Poppins" w:cs="Poppins"/>
        </w:rPr>
      </w:pPr>
    </w:p>
    <w:p w14:paraId="408DAE8B" w14:textId="0E8D222B" w:rsidR="00FA5720" w:rsidRDefault="00BB4F48" w:rsidP="009F0BEC">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The Board noted that t</w:t>
      </w:r>
      <w:r w:rsidR="00471567">
        <w:rPr>
          <w:rFonts w:ascii="Poppins" w:hAnsi="Poppins" w:cs="Poppins"/>
        </w:rPr>
        <w:t xml:space="preserve">he accuracy of forecasting </w:t>
      </w:r>
      <w:r>
        <w:rPr>
          <w:rFonts w:ascii="Poppins" w:hAnsi="Poppins" w:cs="Poppins"/>
        </w:rPr>
        <w:t xml:space="preserve">was </w:t>
      </w:r>
      <w:r w:rsidR="00486E81">
        <w:rPr>
          <w:rFonts w:ascii="Poppins" w:hAnsi="Poppins" w:cs="Poppins"/>
        </w:rPr>
        <w:t xml:space="preserve">a challenge </w:t>
      </w:r>
      <w:r w:rsidR="002532BF">
        <w:rPr>
          <w:rFonts w:ascii="Poppins" w:hAnsi="Poppins" w:cs="Poppins"/>
        </w:rPr>
        <w:t xml:space="preserve">that was </w:t>
      </w:r>
      <w:r w:rsidR="00687467">
        <w:rPr>
          <w:rFonts w:ascii="Poppins" w:hAnsi="Poppins" w:cs="Poppins"/>
        </w:rPr>
        <w:t xml:space="preserve">being </w:t>
      </w:r>
      <w:r>
        <w:rPr>
          <w:rFonts w:ascii="Poppins" w:hAnsi="Poppins" w:cs="Poppins"/>
        </w:rPr>
        <w:t xml:space="preserve">addressed </w:t>
      </w:r>
      <w:r w:rsidR="00E22E63">
        <w:rPr>
          <w:rFonts w:ascii="Poppins" w:hAnsi="Poppins" w:cs="Poppins"/>
        </w:rPr>
        <w:t xml:space="preserve">through closer alignment with Business Planning to support affordability against deliverability of work. </w:t>
      </w:r>
      <w:r w:rsidR="00ED0B66">
        <w:rPr>
          <w:rFonts w:ascii="Poppins" w:hAnsi="Poppins" w:cs="Poppins"/>
        </w:rPr>
        <w:t xml:space="preserve">It was noted that the Investment </w:t>
      </w:r>
      <w:r w:rsidR="00012164">
        <w:rPr>
          <w:rFonts w:ascii="Poppins" w:hAnsi="Poppins" w:cs="Poppins"/>
        </w:rPr>
        <w:t>Strategy</w:t>
      </w:r>
      <w:r w:rsidR="00ED0B66">
        <w:rPr>
          <w:rFonts w:ascii="Poppins" w:hAnsi="Poppins" w:cs="Poppins"/>
        </w:rPr>
        <w:t xml:space="preserve"> was being addressed as </w:t>
      </w:r>
      <w:r w:rsidR="00C3752C">
        <w:rPr>
          <w:rFonts w:ascii="Poppins" w:hAnsi="Poppins" w:cs="Poppins"/>
        </w:rPr>
        <w:t xml:space="preserve">part of the </w:t>
      </w:r>
      <w:r w:rsidR="00012164">
        <w:rPr>
          <w:rFonts w:ascii="Poppins" w:hAnsi="Poppins" w:cs="Poppins"/>
        </w:rPr>
        <w:t>Organisation</w:t>
      </w:r>
      <w:r w:rsidR="00C3752C">
        <w:rPr>
          <w:rFonts w:ascii="Poppins" w:hAnsi="Poppins" w:cs="Poppins"/>
        </w:rPr>
        <w:t xml:space="preserve"> </w:t>
      </w:r>
      <w:r w:rsidR="00012164">
        <w:rPr>
          <w:rFonts w:ascii="Poppins" w:hAnsi="Poppins" w:cs="Poppins"/>
        </w:rPr>
        <w:t>Improvement</w:t>
      </w:r>
      <w:r w:rsidR="00C3752C">
        <w:rPr>
          <w:rFonts w:ascii="Poppins" w:hAnsi="Poppins" w:cs="Poppins"/>
        </w:rPr>
        <w:t xml:space="preserve"> programme</w:t>
      </w:r>
      <w:r w:rsidR="002178BB">
        <w:rPr>
          <w:rFonts w:ascii="Poppins" w:hAnsi="Poppins" w:cs="Poppins"/>
        </w:rPr>
        <w:t xml:space="preserve"> (</w:t>
      </w:r>
      <w:r w:rsidR="00012164">
        <w:rPr>
          <w:rFonts w:ascii="Poppins" w:hAnsi="Poppins" w:cs="Poppins"/>
        </w:rPr>
        <w:t xml:space="preserve">update at the </w:t>
      </w:r>
      <w:r w:rsidR="002178BB">
        <w:rPr>
          <w:rFonts w:ascii="Poppins" w:hAnsi="Poppins" w:cs="Poppins"/>
        </w:rPr>
        <w:t xml:space="preserve">July </w:t>
      </w:r>
      <w:r w:rsidR="00012164">
        <w:rPr>
          <w:rFonts w:ascii="Poppins" w:hAnsi="Poppins" w:cs="Poppins"/>
        </w:rPr>
        <w:t>Engagement Session</w:t>
      </w:r>
      <w:r w:rsidR="002178BB">
        <w:rPr>
          <w:rFonts w:ascii="Poppins" w:hAnsi="Poppins" w:cs="Poppins"/>
        </w:rPr>
        <w:t>)</w:t>
      </w:r>
      <w:r w:rsidR="00012164">
        <w:rPr>
          <w:rFonts w:ascii="Poppins" w:hAnsi="Poppins" w:cs="Poppins"/>
        </w:rPr>
        <w:t xml:space="preserve">. </w:t>
      </w:r>
      <w:r w:rsidR="00490586">
        <w:rPr>
          <w:rFonts w:ascii="Poppins" w:hAnsi="Poppins" w:cs="Poppins"/>
        </w:rPr>
        <w:t xml:space="preserve">The Board also </w:t>
      </w:r>
      <w:r w:rsidR="00533342">
        <w:rPr>
          <w:rFonts w:ascii="Poppins" w:hAnsi="Poppins" w:cs="Poppins"/>
        </w:rPr>
        <w:t xml:space="preserve">supported </w:t>
      </w:r>
      <w:r w:rsidR="00490586">
        <w:rPr>
          <w:rFonts w:ascii="Poppins" w:hAnsi="Poppins" w:cs="Poppins"/>
        </w:rPr>
        <w:t xml:space="preserve">the cautious approach </w:t>
      </w:r>
      <w:proofErr w:type="gramStart"/>
      <w:r w:rsidR="00490586">
        <w:rPr>
          <w:rFonts w:ascii="Poppins" w:hAnsi="Poppins" w:cs="Poppins"/>
        </w:rPr>
        <w:t>with regard to</w:t>
      </w:r>
      <w:proofErr w:type="gramEnd"/>
      <w:r w:rsidR="00490586">
        <w:rPr>
          <w:rFonts w:ascii="Poppins" w:hAnsi="Poppins" w:cs="Poppins"/>
        </w:rPr>
        <w:t xml:space="preserve"> Allwyn’s forecasting</w:t>
      </w:r>
      <w:r w:rsidR="00161E86">
        <w:rPr>
          <w:rFonts w:ascii="Poppins" w:hAnsi="Poppins" w:cs="Poppins"/>
        </w:rPr>
        <w:t xml:space="preserve">, </w:t>
      </w:r>
      <w:r w:rsidR="00533342">
        <w:rPr>
          <w:rFonts w:ascii="Poppins" w:hAnsi="Poppins" w:cs="Poppins"/>
        </w:rPr>
        <w:t xml:space="preserve">noting </w:t>
      </w:r>
      <w:r w:rsidR="00373D65">
        <w:rPr>
          <w:rFonts w:ascii="Poppins" w:hAnsi="Poppins" w:cs="Poppins"/>
        </w:rPr>
        <w:t xml:space="preserve">the conditions for increased sales </w:t>
      </w:r>
      <w:r w:rsidR="001458D9">
        <w:rPr>
          <w:rFonts w:ascii="Poppins" w:hAnsi="Poppins" w:cs="Poppins"/>
        </w:rPr>
        <w:t xml:space="preserve">should be realised over the next 12 months. </w:t>
      </w:r>
    </w:p>
    <w:p w14:paraId="189727F0" w14:textId="77777777" w:rsidR="00012164" w:rsidRDefault="00012164" w:rsidP="009F0BEC">
      <w:pPr>
        <w:widowControl w:val="0"/>
        <w:tabs>
          <w:tab w:val="left" w:pos="959"/>
          <w:tab w:val="left" w:pos="7196"/>
          <w:tab w:val="left" w:pos="8613"/>
        </w:tabs>
        <w:spacing w:after="0" w:line="240" w:lineRule="auto"/>
        <w:jc w:val="both"/>
        <w:rPr>
          <w:rFonts w:ascii="Poppins" w:hAnsi="Poppins" w:cs="Poppins"/>
        </w:rPr>
      </w:pPr>
    </w:p>
    <w:p w14:paraId="4BF25867" w14:textId="77777777" w:rsidR="006236BE" w:rsidRDefault="00DE6061" w:rsidP="009F0BEC">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It was noted that </w:t>
      </w:r>
      <w:r w:rsidR="00492750">
        <w:rPr>
          <w:rFonts w:ascii="Poppins" w:hAnsi="Poppins" w:cs="Poppins"/>
        </w:rPr>
        <w:t xml:space="preserve">one of the </w:t>
      </w:r>
      <w:r w:rsidR="001C2EC0">
        <w:rPr>
          <w:rFonts w:ascii="Poppins" w:hAnsi="Poppins" w:cs="Poppins"/>
        </w:rPr>
        <w:t xml:space="preserve">ambitions </w:t>
      </w:r>
      <w:r w:rsidR="00492750">
        <w:rPr>
          <w:rFonts w:ascii="Poppins" w:hAnsi="Poppins" w:cs="Poppins"/>
        </w:rPr>
        <w:t xml:space="preserve">of the </w:t>
      </w:r>
      <w:r>
        <w:rPr>
          <w:rFonts w:ascii="Poppins" w:hAnsi="Poppins" w:cs="Poppins"/>
        </w:rPr>
        <w:t xml:space="preserve">Investment Technology </w:t>
      </w:r>
      <w:r w:rsidR="00492750">
        <w:rPr>
          <w:rFonts w:ascii="Poppins" w:hAnsi="Poppins" w:cs="Poppins"/>
        </w:rPr>
        <w:t xml:space="preserve">Programme </w:t>
      </w:r>
      <w:r w:rsidR="00704785">
        <w:rPr>
          <w:rFonts w:ascii="Poppins" w:hAnsi="Poppins" w:cs="Poppins"/>
        </w:rPr>
        <w:t xml:space="preserve">was to support </w:t>
      </w:r>
      <w:r w:rsidR="008B2BD0">
        <w:rPr>
          <w:rFonts w:ascii="Poppins" w:hAnsi="Poppins" w:cs="Poppins"/>
        </w:rPr>
        <w:t xml:space="preserve">modelling and </w:t>
      </w:r>
      <w:r w:rsidR="00704785">
        <w:rPr>
          <w:rFonts w:ascii="Poppins" w:hAnsi="Poppins" w:cs="Poppins"/>
        </w:rPr>
        <w:t>accuracy of forecasting</w:t>
      </w:r>
      <w:r w:rsidR="008B2BD0">
        <w:rPr>
          <w:rFonts w:ascii="Poppins" w:hAnsi="Poppins" w:cs="Poppins"/>
        </w:rPr>
        <w:t>,</w:t>
      </w:r>
      <w:r w:rsidR="006A448E">
        <w:rPr>
          <w:rFonts w:ascii="Poppins" w:hAnsi="Poppins" w:cs="Poppins"/>
        </w:rPr>
        <w:t xml:space="preserve"> and </w:t>
      </w:r>
      <w:r w:rsidR="0023526D">
        <w:rPr>
          <w:rFonts w:ascii="Poppins" w:hAnsi="Poppins" w:cs="Poppins"/>
        </w:rPr>
        <w:t xml:space="preserve">Investment Strategy </w:t>
      </w:r>
      <w:r w:rsidR="006A448E">
        <w:rPr>
          <w:rFonts w:ascii="Poppins" w:hAnsi="Poppins" w:cs="Poppins"/>
        </w:rPr>
        <w:t>scenario planning</w:t>
      </w:r>
      <w:r w:rsidR="006236BE">
        <w:rPr>
          <w:rFonts w:ascii="Poppins" w:hAnsi="Poppins" w:cs="Poppins"/>
        </w:rPr>
        <w:t xml:space="preserve">. </w:t>
      </w:r>
    </w:p>
    <w:p w14:paraId="42CD6D5E" w14:textId="77777777" w:rsidR="007402D4" w:rsidRDefault="007402D4" w:rsidP="009F0BEC">
      <w:pPr>
        <w:widowControl w:val="0"/>
        <w:tabs>
          <w:tab w:val="left" w:pos="959"/>
          <w:tab w:val="left" w:pos="7196"/>
          <w:tab w:val="left" w:pos="8613"/>
        </w:tabs>
        <w:spacing w:after="0" w:line="240" w:lineRule="auto"/>
        <w:jc w:val="both"/>
        <w:rPr>
          <w:rFonts w:ascii="Poppins" w:hAnsi="Poppins" w:cs="Poppins"/>
        </w:rPr>
      </w:pPr>
    </w:p>
    <w:p w14:paraId="10033984" w14:textId="77777777" w:rsidR="00ED1E46" w:rsidRPr="00F06A65" w:rsidRDefault="00ED1E46" w:rsidP="00ED1E46">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 xml:space="preserve">The Board:  </w:t>
      </w:r>
    </w:p>
    <w:p w14:paraId="4298376B" w14:textId="77777777" w:rsidR="00ED1E46" w:rsidRPr="00ED1E46" w:rsidRDefault="00ED1E46" w:rsidP="00ED1E46">
      <w:pPr>
        <w:pStyle w:val="ListParagraph"/>
        <w:widowControl w:val="0"/>
        <w:numPr>
          <w:ilvl w:val="0"/>
          <w:numId w:val="32"/>
        </w:numPr>
        <w:tabs>
          <w:tab w:val="left" w:pos="959"/>
          <w:tab w:val="left" w:pos="7196"/>
          <w:tab w:val="left" w:pos="8613"/>
        </w:tabs>
        <w:spacing w:after="0" w:line="240" w:lineRule="auto"/>
        <w:jc w:val="both"/>
        <w:rPr>
          <w:rFonts w:ascii="Poppins" w:hAnsi="Poppins" w:cs="Poppins"/>
        </w:rPr>
      </w:pPr>
      <w:r w:rsidRPr="00ED1E46">
        <w:rPr>
          <w:rFonts w:ascii="Poppins" w:hAnsi="Poppins" w:cs="Poppins"/>
          <w:b/>
          <w:bCs/>
        </w:rPr>
        <w:t>N</w:t>
      </w:r>
      <w:r w:rsidR="00806BE3" w:rsidRPr="00ED1E46">
        <w:rPr>
          <w:rFonts w:ascii="Poppins" w:hAnsi="Poppins" w:cs="Poppins"/>
          <w:b/>
          <w:bCs/>
        </w:rPr>
        <w:t>oted</w:t>
      </w:r>
      <w:r w:rsidR="00806BE3" w:rsidRPr="00ED1E46">
        <w:rPr>
          <w:rFonts w:ascii="Poppins" w:hAnsi="Poppins" w:cs="Poppins"/>
        </w:rPr>
        <w:t xml:space="preserve"> the Finance Report</w:t>
      </w:r>
      <w:r w:rsidRPr="00ED1E46">
        <w:rPr>
          <w:rFonts w:ascii="Poppins" w:hAnsi="Poppins" w:cs="Poppins"/>
        </w:rPr>
        <w:t>.</w:t>
      </w:r>
    </w:p>
    <w:p w14:paraId="7B3C8D99" w14:textId="043672CF" w:rsidR="00216444" w:rsidRPr="00ED1E46" w:rsidRDefault="00ED1E46" w:rsidP="00ED1E46">
      <w:pPr>
        <w:pStyle w:val="ListParagraph"/>
        <w:widowControl w:val="0"/>
        <w:numPr>
          <w:ilvl w:val="0"/>
          <w:numId w:val="32"/>
        </w:numPr>
        <w:tabs>
          <w:tab w:val="left" w:pos="959"/>
          <w:tab w:val="left" w:pos="7196"/>
          <w:tab w:val="left" w:pos="8613"/>
        </w:tabs>
        <w:spacing w:after="0" w:line="240" w:lineRule="auto"/>
        <w:jc w:val="both"/>
        <w:rPr>
          <w:rFonts w:ascii="Poppins" w:hAnsi="Poppins" w:cs="Poppins"/>
        </w:rPr>
      </w:pPr>
      <w:r w:rsidRPr="00ED1E46">
        <w:rPr>
          <w:rFonts w:ascii="Poppins" w:hAnsi="Poppins" w:cs="Poppins"/>
          <w:b/>
          <w:bCs/>
        </w:rPr>
        <w:t>C</w:t>
      </w:r>
      <w:r w:rsidR="00216444" w:rsidRPr="00ED1E46">
        <w:rPr>
          <w:rFonts w:ascii="Poppins" w:hAnsi="Poppins" w:cs="Poppins"/>
          <w:b/>
          <w:bCs/>
        </w:rPr>
        <w:t>onfirmed</w:t>
      </w:r>
      <w:r w:rsidR="00216444" w:rsidRPr="00ED1E46">
        <w:rPr>
          <w:rFonts w:ascii="Poppins" w:hAnsi="Poppins" w:cs="Poppins"/>
        </w:rPr>
        <w:t xml:space="preserve"> its assurance </w:t>
      </w:r>
      <w:r w:rsidR="009B5064" w:rsidRPr="00ED1E46">
        <w:rPr>
          <w:rFonts w:ascii="Poppins" w:hAnsi="Poppins" w:cs="Poppins"/>
        </w:rPr>
        <w:t xml:space="preserve">with the Business Plan and forecast review undertaken. </w:t>
      </w:r>
    </w:p>
    <w:p w14:paraId="6241EEB4" w14:textId="3DF286D5" w:rsidR="007402D4" w:rsidRPr="00ED1E46" w:rsidRDefault="00806BE3" w:rsidP="00ED1E46">
      <w:pPr>
        <w:pStyle w:val="ListParagraph"/>
        <w:widowControl w:val="0"/>
        <w:numPr>
          <w:ilvl w:val="0"/>
          <w:numId w:val="32"/>
        </w:numPr>
        <w:tabs>
          <w:tab w:val="left" w:pos="959"/>
          <w:tab w:val="left" w:pos="7196"/>
          <w:tab w:val="left" w:pos="8613"/>
        </w:tabs>
        <w:spacing w:after="0" w:line="240" w:lineRule="auto"/>
        <w:jc w:val="both"/>
        <w:rPr>
          <w:rFonts w:ascii="Poppins" w:hAnsi="Poppins" w:cs="Poppins"/>
        </w:rPr>
      </w:pPr>
      <w:r w:rsidRPr="00ED1E46">
        <w:rPr>
          <w:rFonts w:ascii="Poppins" w:hAnsi="Poppins" w:cs="Poppins"/>
          <w:b/>
          <w:bCs/>
        </w:rPr>
        <w:t>Agreed</w:t>
      </w:r>
      <w:r w:rsidRPr="00ED1E46">
        <w:rPr>
          <w:rFonts w:ascii="Poppins" w:hAnsi="Poppins" w:cs="Poppins"/>
        </w:rPr>
        <w:t xml:space="preserve"> to discuss the expectations for future reporting including detail and frequency of information at the Board de-brief </w:t>
      </w:r>
      <w:r w:rsidR="00DA061D" w:rsidRPr="00ED1E46">
        <w:rPr>
          <w:rFonts w:ascii="Poppins" w:hAnsi="Poppins" w:cs="Poppins"/>
        </w:rPr>
        <w:t xml:space="preserve">following the meeting. </w:t>
      </w:r>
    </w:p>
    <w:p w14:paraId="10C69745" w14:textId="77777777" w:rsidR="00183BD0" w:rsidRDefault="00183BD0" w:rsidP="005E3294">
      <w:pPr>
        <w:widowControl w:val="0"/>
        <w:tabs>
          <w:tab w:val="left" w:pos="959"/>
          <w:tab w:val="left" w:pos="7196"/>
          <w:tab w:val="left" w:pos="8613"/>
        </w:tabs>
        <w:spacing w:after="0" w:line="240" w:lineRule="auto"/>
        <w:jc w:val="both"/>
        <w:rPr>
          <w:rFonts w:ascii="Poppins" w:hAnsi="Poppins" w:cs="Poppins"/>
          <w:b/>
          <w:bCs/>
        </w:rPr>
      </w:pPr>
    </w:p>
    <w:p w14:paraId="710B4F88" w14:textId="6BA982C7" w:rsidR="00A56CFE" w:rsidRPr="00F06A65" w:rsidRDefault="00A56CFE" w:rsidP="005E3294">
      <w:pPr>
        <w:widowControl w:val="0"/>
        <w:tabs>
          <w:tab w:val="left" w:pos="959"/>
          <w:tab w:val="left" w:pos="7196"/>
          <w:tab w:val="left" w:pos="8613"/>
        </w:tabs>
        <w:spacing w:after="0" w:line="240" w:lineRule="auto"/>
        <w:jc w:val="both"/>
        <w:rPr>
          <w:rFonts w:ascii="Poppins" w:hAnsi="Poppins" w:cs="Poppins"/>
          <w:b/>
          <w:bCs/>
        </w:rPr>
      </w:pPr>
      <w:r w:rsidRPr="00F06A65">
        <w:rPr>
          <w:rFonts w:ascii="Poppins" w:hAnsi="Poppins" w:cs="Poppins"/>
          <w:b/>
          <w:bCs/>
        </w:rPr>
        <w:t>Action 0</w:t>
      </w:r>
      <w:r w:rsidR="00183BD0">
        <w:rPr>
          <w:rFonts w:ascii="Poppins" w:hAnsi="Poppins" w:cs="Poppins"/>
          <w:b/>
          <w:bCs/>
        </w:rPr>
        <w:t>1</w:t>
      </w:r>
      <w:r w:rsidRPr="00F06A65">
        <w:rPr>
          <w:rFonts w:ascii="Poppins" w:hAnsi="Poppins" w:cs="Poppins"/>
          <w:b/>
          <w:bCs/>
        </w:rPr>
        <w:t>-250</w:t>
      </w:r>
      <w:r w:rsidR="00ED1E46">
        <w:rPr>
          <w:rFonts w:ascii="Poppins" w:hAnsi="Poppins" w:cs="Poppins"/>
          <w:b/>
          <w:bCs/>
        </w:rPr>
        <w:t>6</w:t>
      </w:r>
      <w:r w:rsidRPr="00F06A65">
        <w:rPr>
          <w:rFonts w:ascii="Poppins" w:hAnsi="Poppins" w:cs="Poppins"/>
          <w:b/>
          <w:bCs/>
        </w:rPr>
        <w:t>25</w:t>
      </w:r>
    </w:p>
    <w:p w14:paraId="7F542DF6" w14:textId="3CA05D00" w:rsidR="00D57218" w:rsidRDefault="00183BD0" w:rsidP="00183BD0">
      <w:pPr>
        <w:rPr>
          <w:rFonts w:ascii="Poppins" w:hAnsi="Poppins" w:cs="Poppins"/>
        </w:rPr>
      </w:pPr>
      <w:r>
        <w:rPr>
          <w:rFonts w:ascii="Poppins" w:hAnsi="Poppins" w:cs="Poppins"/>
        </w:rPr>
        <w:t>Chair</w:t>
      </w:r>
      <w:r w:rsidR="0082280A">
        <w:rPr>
          <w:rFonts w:ascii="Poppins" w:hAnsi="Poppins" w:cs="Poppins"/>
        </w:rPr>
        <w:t xml:space="preserve"> and </w:t>
      </w:r>
      <w:r w:rsidR="005215D3">
        <w:rPr>
          <w:rFonts w:ascii="Poppins" w:hAnsi="Poppins" w:cs="Poppins"/>
        </w:rPr>
        <w:t xml:space="preserve">ARGC Chair to </w:t>
      </w:r>
      <w:r w:rsidRPr="00183BD0">
        <w:rPr>
          <w:rFonts w:ascii="Poppins" w:hAnsi="Poppins" w:cs="Poppins"/>
        </w:rPr>
        <w:t xml:space="preserve">discuss the expectations for future </w:t>
      </w:r>
      <w:r w:rsidR="009E14E0">
        <w:rPr>
          <w:rFonts w:ascii="Poppins" w:hAnsi="Poppins" w:cs="Poppins"/>
        </w:rPr>
        <w:t xml:space="preserve">finance </w:t>
      </w:r>
      <w:r w:rsidRPr="00183BD0">
        <w:rPr>
          <w:rFonts w:ascii="Poppins" w:hAnsi="Poppins" w:cs="Poppins"/>
        </w:rPr>
        <w:t>reporting including detail and frequency of information at the Board de-brief.</w:t>
      </w:r>
    </w:p>
    <w:p w14:paraId="0EDC860B" w14:textId="77777777" w:rsidR="00D57218" w:rsidRPr="00F06A65" w:rsidRDefault="00D57218" w:rsidP="00D57218">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F06A65">
        <w:rPr>
          <w:rFonts w:ascii="Poppins" w:hAnsi="Poppins" w:cs="Poppins"/>
          <w:b/>
          <w:bCs/>
        </w:rPr>
        <w:t>Performance Report 2024/25</w:t>
      </w:r>
    </w:p>
    <w:p w14:paraId="701EF73F"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r w:rsidRPr="0004795A">
        <w:rPr>
          <w:rFonts w:ascii="Poppins" w:hAnsi="Poppins" w:cs="Poppins"/>
        </w:rPr>
        <w:t xml:space="preserve">Nick Pontefract provided context over the development of KPIs and the Performance Framework, highlighting the inherent challenge of Sport England’s impact in enabling social change with limited parameters, aligned to the Theory of Change. An outline of the plans for further development of the reporting framework, aligned to Contribution Modelling and </w:t>
      </w:r>
      <w:proofErr w:type="spellStart"/>
      <w:r w:rsidRPr="0004795A">
        <w:rPr>
          <w:rFonts w:ascii="Poppins" w:hAnsi="Poppins" w:cs="Poppins"/>
        </w:rPr>
        <w:t>RoI</w:t>
      </w:r>
      <w:proofErr w:type="spellEnd"/>
      <w:r w:rsidRPr="0004795A">
        <w:rPr>
          <w:rFonts w:ascii="Poppins" w:hAnsi="Poppins" w:cs="Poppins"/>
        </w:rPr>
        <w:t xml:space="preserve"> were also noted. </w:t>
      </w:r>
    </w:p>
    <w:p w14:paraId="6F001A7A"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p>
    <w:p w14:paraId="7204BE6B"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r w:rsidRPr="0004795A">
        <w:rPr>
          <w:rFonts w:ascii="Poppins" w:hAnsi="Poppins" w:cs="Poppins"/>
        </w:rPr>
        <w:t xml:space="preserve">Simon Macqueen presented an overview of the Performance Report, advising that the challenges to improve the timeliness of reporting is expected to be addressed as part of the Organisation Improvement programme, aligned to the wider need to strengthen SE’s data architecture. </w:t>
      </w:r>
    </w:p>
    <w:p w14:paraId="3B09F1B4"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p>
    <w:p w14:paraId="078A5059"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r w:rsidRPr="0004795A">
        <w:rPr>
          <w:rFonts w:ascii="Poppins" w:hAnsi="Poppins" w:cs="Poppins"/>
        </w:rPr>
        <w:t xml:space="preserve">The Board noted that whilst overall numbers reflected in the annual Active Lives (adults) survey had improved and demonstrated a return to growth, challenges remain with the least affluent areas of the population which demonstrated widening inequalities. Strategic and Operational headlines were also noted. </w:t>
      </w:r>
    </w:p>
    <w:p w14:paraId="60392485"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p>
    <w:p w14:paraId="0B3AF962"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r w:rsidRPr="0004795A">
        <w:rPr>
          <w:rFonts w:ascii="Poppins" w:hAnsi="Poppins" w:cs="Poppins"/>
        </w:rPr>
        <w:t xml:space="preserve">The Board noted that the next phase of the Contribution Model (within 12 months) aims to demonstrate the extent to which people have been ‘positively impacted’ </w:t>
      </w:r>
      <w:proofErr w:type="gramStart"/>
      <w:r w:rsidRPr="0004795A">
        <w:rPr>
          <w:rFonts w:ascii="Poppins" w:hAnsi="Poppins" w:cs="Poppins"/>
        </w:rPr>
        <w:t>as a result of</w:t>
      </w:r>
      <w:proofErr w:type="gramEnd"/>
      <w:r w:rsidRPr="0004795A">
        <w:rPr>
          <w:rFonts w:ascii="Poppins" w:hAnsi="Poppins" w:cs="Poppins"/>
        </w:rPr>
        <w:t xml:space="preserve"> SE investments. </w:t>
      </w:r>
    </w:p>
    <w:p w14:paraId="707DC9C3"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p>
    <w:p w14:paraId="24B241A4"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r w:rsidRPr="0004795A">
        <w:rPr>
          <w:rFonts w:ascii="Poppins" w:hAnsi="Poppins" w:cs="Poppins"/>
        </w:rPr>
        <w:t xml:space="preserve">It was noted that a process is underway to review the KPIs and adapt the  associated metrics where required, to ensure targets are appropriately stretched. </w:t>
      </w:r>
    </w:p>
    <w:p w14:paraId="658CF789" w14:textId="77777777" w:rsidR="0004795A" w:rsidRPr="0004795A" w:rsidRDefault="0004795A" w:rsidP="0004795A">
      <w:pPr>
        <w:widowControl w:val="0"/>
        <w:tabs>
          <w:tab w:val="left" w:pos="959"/>
          <w:tab w:val="left" w:pos="7196"/>
          <w:tab w:val="left" w:pos="8613"/>
        </w:tabs>
        <w:spacing w:after="0" w:line="240" w:lineRule="auto"/>
        <w:jc w:val="both"/>
        <w:rPr>
          <w:rFonts w:ascii="Poppins" w:hAnsi="Poppins" w:cs="Poppins"/>
        </w:rPr>
      </w:pPr>
      <w:r w:rsidRPr="0004795A">
        <w:rPr>
          <w:rFonts w:ascii="Poppins" w:hAnsi="Poppins" w:cs="Poppins"/>
        </w:rPr>
        <w:t xml:space="preserve"> </w:t>
      </w:r>
    </w:p>
    <w:p w14:paraId="713B23FC" w14:textId="028454AC" w:rsidR="007C7F9D" w:rsidRDefault="0004795A" w:rsidP="0004795A">
      <w:pPr>
        <w:widowControl w:val="0"/>
        <w:tabs>
          <w:tab w:val="left" w:pos="959"/>
          <w:tab w:val="left" w:pos="7196"/>
          <w:tab w:val="left" w:pos="8613"/>
        </w:tabs>
        <w:spacing w:after="0" w:line="240" w:lineRule="auto"/>
        <w:jc w:val="both"/>
        <w:rPr>
          <w:rFonts w:ascii="Poppins" w:hAnsi="Poppins" w:cs="Poppins"/>
        </w:rPr>
      </w:pPr>
      <w:r w:rsidRPr="0004795A">
        <w:rPr>
          <w:rFonts w:ascii="Poppins" w:hAnsi="Poppins" w:cs="Poppins"/>
        </w:rPr>
        <w:t>In support of the spending review process, the need to demonstrate SE’s contribution to tackling inactivity was re-iterated by Adam Conant, linked to prioritisation and proportionality of investments, recognising the long-term</w:t>
      </w:r>
      <w:r w:rsidR="00293647">
        <w:rPr>
          <w:rFonts w:ascii="Poppins" w:hAnsi="Poppins" w:cs="Poppins"/>
        </w:rPr>
        <w:t xml:space="preserve"> </w:t>
      </w:r>
      <w:r w:rsidRPr="0004795A">
        <w:rPr>
          <w:rFonts w:ascii="Poppins" w:hAnsi="Poppins" w:cs="Poppins"/>
        </w:rPr>
        <w:t xml:space="preserve"> systemic nature of change.  Assurance on whether the Theory of Change was appropriate was also raised, in addition to the related metrics measures. It was noted that a progress on the </w:t>
      </w:r>
      <w:proofErr w:type="spellStart"/>
      <w:r w:rsidRPr="0004795A">
        <w:rPr>
          <w:rFonts w:ascii="Poppins" w:hAnsi="Poppins" w:cs="Poppins"/>
        </w:rPr>
        <w:t>RoI</w:t>
      </w:r>
      <w:proofErr w:type="spellEnd"/>
      <w:r w:rsidRPr="0004795A">
        <w:rPr>
          <w:rFonts w:ascii="Poppins" w:hAnsi="Poppins" w:cs="Poppins"/>
        </w:rPr>
        <w:t xml:space="preserve"> will be provided at the July Board Engagement session.</w:t>
      </w:r>
    </w:p>
    <w:p w14:paraId="5D2414AB" w14:textId="77777777" w:rsidR="0004795A" w:rsidRPr="00F06A65" w:rsidRDefault="0004795A" w:rsidP="0004795A">
      <w:pPr>
        <w:widowControl w:val="0"/>
        <w:tabs>
          <w:tab w:val="left" w:pos="959"/>
          <w:tab w:val="left" w:pos="7196"/>
          <w:tab w:val="left" w:pos="8613"/>
        </w:tabs>
        <w:spacing w:after="0" w:line="240" w:lineRule="auto"/>
        <w:jc w:val="both"/>
        <w:rPr>
          <w:rFonts w:ascii="Poppins" w:hAnsi="Poppins" w:cs="Poppins"/>
        </w:rPr>
      </w:pPr>
    </w:p>
    <w:p w14:paraId="1A39062B" w14:textId="77777777" w:rsidR="00D57218" w:rsidRPr="00F06A65" w:rsidRDefault="00D57218" w:rsidP="00D57218">
      <w:pPr>
        <w:spacing w:after="0"/>
        <w:jc w:val="both"/>
        <w:rPr>
          <w:rFonts w:ascii="Poppins" w:hAnsi="Poppins" w:cs="Poppins"/>
        </w:rPr>
      </w:pPr>
      <w:r w:rsidRPr="00F06A65">
        <w:rPr>
          <w:rFonts w:ascii="Poppins" w:hAnsi="Poppins" w:cs="Poppins"/>
        </w:rPr>
        <w:t>The Board</w:t>
      </w:r>
    </w:p>
    <w:p w14:paraId="18AE5D84" w14:textId="3C1CD204" w:rsidR="00D57218" w:rsidRDefault="00D57218" w:rsidP="00D57218">
      <w:pPr>
        <w:spacing w:after="0"/>
        <w:jc w:val="both"/>
        <w:rPr>
          <w:rFonts w:ascii="Poppins" w:hAnsi="Poppins" w:cs="Poppins"/>
        </w:rPr>
      </w:pPr>
      <w:r w:rsidRPr="00F06A65">
        <w:rPr>
          <w:rFonts w:ascii="Poppins" w:hAnsi="Poppins" w:cs="Poppins"/>
          <w:b/>
          <w:bCs/>
        </w:rPr>
        <w:t xml:space="preserve">Noted </w:t>
      </w:r>
      <w:r w:rsidRPr="00F06A65">
        <w:rPr>
          <w:rFonts w:ascii="Poppins" w:hAnsi="Poppins" w:cs="Poppins"/>
        </w:rPr>
        <w:t>the latest KPI results</w:t>
      </w:r>
      <w:r w:rsidR="006E7A23">
        <w:rPr>
          <w:rFonts w:ascii="Poppins" w:hAnsi="Poppins" w:cs="Poppins"/>
        </w:rPr>
        <w:t xml:space="preserve"> and plan for an update on the </w:t>
      </w:r>
      <w:proofErr w:type="spellStart"/>
      <w:r w:rsidR="006E7A23">
        <w:rPr>
          <w:rFonts w:ascii="Poppins" w:hAnsi="Poppins" w:cs="Poppins"/>
        </w:rPr>
        <w:t>RoI</w:t>
      </w:r>
      <w:proofErr w:type="spellEnd"/>
      <w:r w:rsidR="006E7A23">
        <w:rPr>
          <w:rFonts w:ascii="Poppins" w:hAnsi="Poppins" w:cs="Poppins"/>
        </w:rPr>
        <w:t xml:space="preserve"> framework at the July Board </w:t>
      </w:r>
      <w:r w:rsidR="00E80711">
        <w:rPr>
          <w:rFonts w:ascii="Poppins" w:hAnsi="Poppins" w:cs="Poppins"/>
        </w:rPr>
        <w:t xml:space="preserve">Engagement session. </w:t>
      </w:r>
    </w:p>
    <w:p w14:paraId="04E8FBE6" w14:textId="77777777" w:rsidR="00F722F3" w:rsidRPr="00F06A65" w:rsidRDefault="00F722F3" w:rsidP="005E3294">
      <w:pPr>
        <w:pStyle w:val="ListParagraph"/>
        <w:widowControl w:val="0"/>
        <w:tabs>
          <w:tab w:val="left" w:pos="959"/>
          <w:tab w:val="left" w:pos="7196"/>
          <w:tab w:val="left" w:pos="8613"/>
        </w:tabs>
        <w:spacing w:after="0" w:line="240" w:lineRule="auto"/>
        <w:ind w:left="360"/>
        <w:jc w:val="both"/>
        <w:rPr>
          <w:rFonts w:ascii="Poppins" w:hAnsi="Poppins" w:cs="Poppins"/>
        </w:rPr>
      </w:pPr>
    </w:p>
    <w:p w14:paraId="1BEAE5EE" w14:textId="4F7712C0" w:rsidR="00BF30E6" w:rsidRPr="00E80711" w:rsidRDefault="00583B5A"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E80711">
        <w:rPr>
          <w:rFonts w:ascii="Poppins" w:hAnsi="Poppins" w:cs="Poppins"/>
          <w:b/>
          <w:bCs/>
        </w:rPr>
        <w:t>Diversity and Inclusion Action Plan (DIAP) 2025-29</w:t>
      </w:r>
    </w:p>
    <w:p w14:paraId="2D908276" w14:textId="4E31EC25" w:rsidR="003B70DF" w:rsidRPr="00E80711" w:rsidRDefault="003B70DF" w:rsidP="003B70DF">
      <w:pPr>
        <w:widowControl w:val="0"/>
        <w:tabs>
          <w:tab w:val="left" w:pos="959"/>
          <w:tab w:val="left" w:pos="7196"/>
          <w:tab w:val="left" w:pos="8613"/>
        </w:tabs>
        <w:spacing w:after="0" w:line="240" w:lineRule="auto"/>
        <w:jc w:val="both"/>
        <w:rPr>
          <w:rFonts w:ascii="Poppins" w:hAnsi="Poppins" w:cs="Poppins"/>
        </w:rPr>
      </w:pPr>
      <w:r w:rsidRPr="00E80711">
        <w:rPr>
          <w:rFonts w:ascii="Poppins" w:hAnsi="Poppins" w:cs="Poppins"/>
        </w:rPr>
        <w:t>Jason Fergus and Jeanette Bain-Burnett provided context over the development and purpose of the DIAP, which was also informed by the Board Engagement Session in April. The need and opportunities to create conditions that drive meaningful change in the organisation, along with being ambitious, and lead the sector, were also outlined. Board Members were encouraged to attend the launch event on 10</w:t>
      </w:r>
      <w:r w:rsidRPr="00E80711">
        <w:rPr>
          <w:rFonts w:ascii="Poppins" w:hAnsi="Poppins" w:cs="Poppins"/>
          <w:vertAlign w:val="superscript"/>
        </w:rPr>
        <w:t>th</w:t>
      </w:r>
      <w:r w:rsidR="00CA66E8" w:rsidRPr="00E80711">
        <w:rPr>
          <w:rFonts w:ascii="Poppins" w:hAnsi="Poppins" w:cs="Poppins"/>
        </w:rPr>
        <w:t xml:space="preserve"> </w:t>
      </w:r>
      <w:r w:rsidRPr="00E80711">
        <w:rPr>
          <w:rFonts w:ascii="Poppins" w:hAnsi="Poppins" w:cs="Poppins"/>
        </w:rPr>
        <w:t xml:space="preserve">July 2025. </w:t>
      </w:r>
    </w:p>
    <w:p w14:paraId="1BE9A5A3" w14:textId="77777777" w:rsidR="003B70DF" w:rsidRPr="00E80711" w:rsidRDefault="003B70DF" w:rsidP="003B70DF">
      <w:pPr>
        <w:widowControl w:val="0"/>
        <w:tabs>
          <w:tab w:val="left" w:pos="959"/>
          <w:tab w:val="left" w:pos="7196"/>
          <w:tab w:val="left" w:pos="8613"/>
        </w:tabs>
        <w:spacing w:after="0" w:line="240" w:lineRule="auto"/>
        <w:jc w:val="both"/>
        <w:rPr>
          <w:rFonts w:ascii="Poppins" w:hAnsi="Poppins" w:cs="Poppins"/>
        </w:rPr>
      </w:pPr>
    </w:p>
    <w:p w14:paraId="6D841D9A" w14:textId="7CCB72F3" w:rsidR="003B70DF" w:rsidRPr="00E80711" w:rsidRDefault="003B70DF" w:rsidP="003B70DF">
      <w:pPr>
        <w:widowControl w:val="0"/>
        <w:tabs>
          <w:tab w:val="left" w:pos="959"/>
          <w:tab w:val="left" w:pos="7196"/>
          <w:tab w:val="left" w:pos="8613"/>
        </w:tabs>
        <w:spacing w:after="0" w:line="240" w:lineRule="auto"/>
        <w:jc w:val="both"/>
        <w:rPr>
          <w:rFonts w:ascii="Poppins" w:hAnsi="Poppins" w:cs="Poppins"/>
        </w:rPr>
      </w:pPr>
      <w:r w:rsidRPr="00E80711">
        <w:rPr>
          <w:rFonts w:ascii="Poppins" w:hAnsi="Poppins" w:cs="Poppins"/>
        </w:rPr>
        <w:t>The shift in the This Girl Can campaign was also acknowledged, enabled by equality impact evidence. The Board recognised the DIAP is the responsibility of everyone in the organisation, and the critical role of senior leadership. The key roles were noted, with scope to strengthen leadership and accountability for all Executive Directors for respective directorates, to accelerate impact.</w:t>
      </w:r>
      <w:r w:rsidR="00DD79D5">
        <w:rPr>
          <w:rFonts w:ascii="Poppins" w:hAnsi="Poppins" w:cs="Poppins"/>
        </w:rPr>
        <w:t xml:space="preserve"> </w:t>
      </w:r>
      <w:r w:rsidRPr="00E80711">
        <w:rPr>
          <w:rFonts w:ascii="Poppins" w:hAnsi="Poppins" w:cs="Poppins"/>
        </w:rPr>
        <w:t xml:space="preserve">The supporting action to embed the DIAP included an action for all staff to include an inclusion objective as part of their appraisal framework to build training, skills and awareness to support their work, was noted. </w:t>
      </w:r>
    </w:p>
    <w:p w14:paraId="7960E289" w14:textId="4BCF3610" w:rsidR="003B70DF" w:rsidRPr="00E80711" w:rsidRDefault="003B70DF" w:rsidP="003B70DF">
      <w:pPr>
        <w:widowControl w:val="0"/>
        <w:tabs>
          <w:tab w:val="left" w:pos="959"/>
          <w:tab w:val="left" w:pos="7196"/>
          <w:tab w:val="left" w:pos="8613"/>
        </w:tabs>
        <w:spacing w:after="0" w:line="240" w:lineRule="auto"/>
        <w:jc w:val="both"/>
        <w:rPr>
          <w:rFonts w:ascii="Poppins" w:hAnsi="Poppins" w:cs="Poppins"/>
        </w:rPr>
      </w:pPr>
      <w:r w:rsidRPr="00E80711">
        <w:rPr>
          <w:rFonts w:ascii="Poppins" w:hAnsi="Poppins" w:cs="Poppins"/>
        </w:rPr>
        <w:t>The Board were reminded of the requirement in award agreements for System Partners to have a published DIAP to also support compliance with the Code for Sports Governance, and the obligation of Sport England to lead by example and set quality standards.</w:t>
      </w:r>
      <w:r w:rsidR="00BA1EC3" w:rsidRPr="00E80711">
        <w:rPr>
          <w:rFonts w:ascii="Poppins" w:hAnsi="Poppins" w:cs="Poppins"/>
        </w:rPr>
        <w:t xml:space="preserve"> </w:t>
      </w:r>
      <w:r w:rsidRPr="00E80711">
        <w:rPr>
          <w:rFonts w:ascii="Poppins" w:hAnsi="Poppins" w:cs="Poppins"/>
        </w:rPr>
        <w:t xml:space="preserve">The Board noted the plan for a learning report following the sector-wide DIAP project review, with the aim to improve the quality and outcomes of DIAPs across the sector. The Board discussed the potential to reduce funding for non-compliance with DIAPs, which currently is not a condition, and the opportunity to evolve intervention to encourage action to resolve compliance. </w:t>
      </w:r>
    </w:p>
    <w:p w14:paraId="14DF8C2C" w14:textId="77777777" w:rsidR="003B70DF" w:rsidRPr="00E80711" w:rsidRDefault="003B70DF" w:rsidP="003B70DF">
      <w:pPr>
        <w:widowControl w:val="0"/>
        <w:tabs>
          <w:tab w:val="left" w:pos="959"/>
          <w:tab w:val="left" w:pos="7196"/>
          <w:tab w:val="left" w:pos="8613"/>
        </w:tabs>
        <w:spacing w:after="0" w:line="240" w:lineRule="auto"/>
        <w:jc w:val="both"/>
        <w:rPr>
          <w:rFonts w:ascii="Poppins" w:hAnsi="Poppins" w:cs="Poppins"/>
        </w:rPr>
      </w:pPr>
    </w:p>
    <w:p w14:paraId="5F11304D" w14:textId="009FF9AE" w:rsidR="003B70DF" w:rsidRPr="00E80711" w:rsidRDefault="003B70DF" w:rsidP="003B70DF">
      <w:pPr>
        <w:widowControl w:val="0"/>
        <w:tabs>
          <w:tab w:val="left" w:pos="959"/>
          <w:tab w:val="left" w:pos="7196"/>
          <w:tab w:val="left" w:pos="8613"/>
        </w:tabs>
        <w:spacing w:after="0" w:line="240" w:lineRule="auto"/>
        <w:jc w:val="both"/>
        <w:rPr>
          <w:rFonts w:ascii="Poppins" w:hAnsi="Poppins" w:cs="Poppins"/>
        </w:rPr>
      </w:pPr>
      <w:r w:rsidRPr="00E80711">
        <w:rPr>
          <w:rFonts w:ascii="Poppins" w:hAnsi="Poppins" w:cs="Poppins"/>
        </w:rPr>
        <w:t xml:space="preserve">The Board discussed the language of the document and the risk of negative perception, potentially overshadowing the objective, particularly </w:t>
      </w:r>
      <w:proofErr w:type="gramStart"/>
      <w:r w:rsidRPr="00E80711">
        <w:rPr>
          <w:rFonts w:ascii="Poppins" w:hAnsi="Poppins" w:cs="Poppins"/>
        </w:rPr>
        <w:t>with regard to</w:t>
      </w:r>
      <w:proofErr w:type="gramEnd"/>
      <w:r w:rsidRPr="00E80711">
        <w:rPr>
          <w:rFonts w:ascii="Poppins" w:hAnsi="Poppins" w:cs="Poppins"/>
        </w:rPr>
        <w:t xml:space="preserve"> the recent Supreme Court judgement on the Equality Act, that is awaiting EHRC guidance to provide further clarity, which will be incorporated by Sport England where required. The Board advised, in the meantime, the section on the Women’s Network should be made more concise and focused on the objectives of the network. The Board also agreed that the launch on 10</w:t>
      </w:r>
      <w:r w:rsidRPr="00E80711">
        <w:rPr>
          <w:rFonts w:ascii="Poppins" w:hAnsi="Poppins" w:cs="Poppins"/>
          <w:vertAlign w:val="superscript"/>
        </w:rPr>
        <w:t>th</w:t>
      </w:r>
      <w:r w:rsidR="00F7380B" w:rsidRPr="00E80711">
        <w:rPr>
          <w:rFonts w:ascii="Poppins" w:hAnsi="Poppins" w:cs="Poppins"/>
        </w:rPr>
        <w:t xml:space="preserve"> </w:t>
      </w:r>
      <w:r w:rsidRPr="00E80711">
        <w:rPr>
          <w:rFonts w:ascii="Poppins" w:hAnsi="Poppins" w:cs="Poppins"/>
        </w:rPr>
        <w:t>July provided an opportunity to raise the accountability issues discussed.</w:t>
      </w:r>
    </w:p>
    <w:p w14:paraId="3176DC48" w14:textId="77777777" w:rsidR="003B70DF" w:rsidRPr="00E80711" w:rsidRDefault="003B70DF" w:rsidP="003B70DF">
      <w:pPr>
        <w:widowControl w:val="0"/>
        <w:tabs>
          <w:tab w:val="left" w:pos="959"/>
          <w:tab w:val="left" w:pos="7196"/>
          <w:tab w:val="left" w:pos="8613"/>
        </w:tabs>
        <w:spacing w:after="0" w:line="240" w:lineRule="auto"/>
        <w:jc w:val="both"/>
        <w:rPr>
          <w:rFonts w:ascii="Poppins" w:hAnsi="Poppins" w:cs="Poppins"/>
        </w:rPr>
      </w:pPr>
      <w:r w:rsidRPr="00E80711">
        <w:rPr>
          <w:rFonts w:ascii="Poppins" w:hAnsi="Poppins" w:cs="Poppins"/>
        </w:rPr>
        <w:t xml:space="preserve"> </w:t>
      </w:r>
    </w:p>
    <w:p w14:paraId="37ED759F" w14:textId="77777777" w:rsidR="003B70DF" w:rsidRPr="00E80711" w:rsidRDefault="003B70DF" w:rsidP="003B70DF">
      <w:pPr>
        <w:widowControl w:val="0"/>
        <w:tabs>
          <w:tab w:val="left" w:pos="959"/>
          <w:tab w:val="left" w:pos="7196"/>
          <w:tab w:val="left" w:pos="8613"/>
        </w:tabs>
        <w:spacing w:after="0" w:line="240" w:lineRule="auto"/>
        <w:jc w:val="both"/>
        <w:rPr>
          <w:rFonts w:ascii="Poppins" w:hAnsi="Poppins" w:cs="Poppins"/>
        </w:rPr>
      </w:pPr>
      <w:r w:rsidRPr="00E80711">
        <w:rPr>
          <w:rFonts w:ascii="Poppins" w:hAnsi="Poppins" w:cs="Poppins"/>
        </w:rPr>
        <w:t>The Board</w:t>
      </w:r>
    </w:p>
    <w:p w14:paraId="7CE9F3A9" w14:textId="2BC628D5" w:rsidR="00B72BDC" w:rsidRDefault="003B70DF" w:rsidP="003B70DF">
      <w:pPr>
        <w:widowControl w:val="0"/>
        <w:tabs>
          <w:tab w:val="left" w:pos="959"/>
          <w:tab w:val="left" w:pos="7196"/>
          <w:tab w:val="left" w:pos="8613"/>
        </w:tabs>
        <w:spacing w:after="0" w:line="240" w:lineRule="auto"/>
        <w:jc w:val="both"/>
        <w:rPr>
          <w:rFonts w:ascii="Poppins" w:hAnsi="Poppins" w:cs="Poppins"/>
        </w:rPr>
      </w:pPr>
      <w:r w:rsidRPr="00E80711">
        <w:rPr>
          <w:rFonts w:ascii="Poppins" w:hAnsi="Poppins" w:cs="Poppins"/>
          <w:b/>
          <w:bCs/>
        </w:rPr>
        <w:t>Approved</w:t>
      </w:r>
      <w:r w:rsidRPr="00E80711">
        <w:rPr>
          <w:rFonts w:ascii="Poppins" w:hAnsi="Poppins" w:cs="Poppins"/>
        </w:rPr>
        <w:t xml:space="preserve"> Sport England's Diversity and Inclusion Action Plan 2025-29.</w:t>
      </w:r>
    </w:p>
    <w:p w14:paraId="77CAB4EA" w14:textId="252BEABC" w:rsidR="002D6F6C" w:rsidRDefault="00996F55" w:rsidP="005E3294">
      <w:pPr>
        <w:widowControl w:val="0"/>
        <w:tabs>
          <w:tab w:val="left" w:pos="959"/>
          <w:tab w:val="left" w:pos="7196"/>
          <w:tab w:val="left" w:pos="8613"/>
        </w:tabs>
        <w:spacing w:after="0" w:line="240" w:lineRule="auto"/>
        <w:jc w:val="both"/>
        <w:rPr>
          <w:rFonts w:ascii="Poppins" w:hAnsi="Poppins" w:cs="Poppins"/>
        </w:rPr>
      </w:pPr>
      <w:r w:rsidRPr="00996F55">
        <w:rPr>
          <w:rFonts w:ascii="Poppins" w:hAnsi="Poppins" w:cs="Poppins"/>
        </w:rPr>
        <w:t xml:space="preserve">  </w:t>
      </w:r>
    </w:p>
    <w:p w14:paraId="3715C187" w14:textId="05778A08" w:rsidR="00884DFF" w:rsidRPr="00F06A65" w:rsidRDefault="004C33F1"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4C33F1">
        <w:rPr>
          <w:rFonts w:ascii="Poppins" w:hAnsi="Poppins" w:cs="Poppins"/>
          <w:b/>
          <w:bCs/>
        </w:rPr>
        <w:t xml:space="preserve">Every Move: Environment and Sustainability Strategy update </w:t>
      </w:r>
      <w:r w:rsidR="00965D63" w:rsidRPr="00F06A65">
        <w:rPr>
          <w:rFonts w:ascii="Poppins" w:hAnsi="Poppins" w:cs="Poppins"/>
          <w:b/>
          <w:bCs/>
        </w:rPr>
        <w:t xml:space="preserve"> </w:t>
      </w:r>
      <w:r w:rsidR="00884DFF" w:rsidRPr="00F06A65">
        <w:rPr>
          <w:rFonts w:ascii="Poppins" w:hAnsi="Poppins" w:cs="Poppins"/>
          <w:b/>
          <w:bCs/>
        </w:rPr>
        <w:t xml:space="preserve"> </w:t>
      </w:r>
    </w:p>
    <w:p w14:paraId="001F253D" w14:textId="79FD762B" w:rsidR="003C74D5" w:rsidRDefault="003C74D5"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Denise Ludla</w:t>
      </w:r>
      <w:r w:rsidR="002556E6">
        <w:rPr>
          <w:rFonts w:ascii="Poppins" w:hAnsi="Poppins" w:cs="Poppins"/>
        </w:rPr>
        <w:t>m</w:t>
      </w:r>
      <w:r>
        <w:rPr>
          <w:rFonts w:ascii="Poppins" w:hAnsi="Poppins" w:cs="Poppins"/>
        </w:rPr>
        <w:t xml:space="preserve"> provided an overview of the </w:t>
      </w:r>
      <w:r w:rsidR="00F542ED">
        <w:rPr>
          <w:rFonts w:ascii="Poppins" w:hAnsi="Poppins" w:cs="Poppins"/>
        </w:rPr>
        <w:t xml:space="preserve">strategy following </w:t>
      </w:r>
      <w:r w:rsidR="00E54D2F">
        <w:rPr>
          <w:rFonts w:ascii="Poppins" w:hAnsi="Poppins" w:cs="Poppins"/>
        </w:rPr>
        <w:t>the first year of implementation</w:t>
      </w:r>
      <w:r w:rsidR="00716766">
        <w:rPr>
          <w:rFonts w:ascii="Poppins" w:hAnsi="Poppins" w:cs="Poppins"/>
        </w:rPr>
        <w:t xml:space="preserve">, with the key success being </w:t>
      </w:r>
      <w:r w:rsidR="005E2A85">
        <w:rPr>
          <w:rFonts w:ascii="Poppins" w:hAnsi="Poppins" w:cs="Poppins"/>
        </w:rPr>
        <w:t>its</w:t>
      </w:r>
      <w:r w:rsidR="00716766">
        <w:rPr>
          <w:rFonts w:ascii="Poppins" w:hAnsi="Poppins" w:cs="Poppins"/>
        </w:rPr>
        <w:t xml:space="preserve"> socialisation </w:t>
      </w:r>
      <w:r w:rsidR="00DD4D68">
        <w:rPr>
          <w:rFonts w:ascii="Poppins" w:hAnsi="Poppins" w:cs="Poppins"/>
        </w:rPr>
        <w:t>through advocacy and communication</w:t>
      </w:r>
      <w:r w:rsidR="00324499">
        <w:rPr>
          <w:rFonts w:ascii="Poppins" w:hAnsi="Poppins" w:cs="Poppins"/>
        </w:rPr>
        <w:t xml:space="preserve">. </w:t>
      </w:r>
      <w:r w:rsidR="00C849A6">
        <w:rPr>
          <w:rFonts w:ascii="Poppins" w:hAnsi="Poppins" w:cs="Poppins"/>
        </w:rPr>
        <w:t xml:space="preserve">The Board also </w:t>
      </w:r>
      <w:r w:rsidR="001B5F5B">
        <w:rPr>
          <w:rFonts w:ascii="Poppins" w:hAnsi="Poppins" w:cs="Poppins"/>
        </w:rPr>
        <w:t>noted p</w:t>
      </w:r>
      <w:r w:rsidR="00324499">
        <w:rPr>
          <w:rFonts w:ascii="Poppins" w:hAnsi="Poppins" w:cs="Poppins"/>
        </w:rPr>
        <w:t xml:space="preserve">ositive </w:t>
      </w:r>
      <w:r w:rsidR="005E2A85">
        <w:rPr>
          <w:rFonts w:ascii="Poppins" w:hAnsi="Poppins" w:cs="Poppins"/>
        </w:rPr>
        <w:t xml:space="preserve">engagement with </w:t>
      </w:r>
      <w:r w:rsidR="001B5F5B">
        <w:rPr>
          <w:rFonts w:ascii="Poppins" w:hAnsi="Poppins" w:cs="Poppins"/>
        </w:rPr>
        <w:t xml:space="preserve">System Partners. </w:t>
      </w:r>
    </w:p>
    <w:p w14:paraId="46785F85" w14:textId="77777777" w:rsidR="001B5F5B" w:rsidRDefault="001B5F5B" w:rsidP="005E3294">
      <w:pPr>
        <w:widowControl w:val="0"/>
        <w:tabs>
          <w:tab w:val="left" w:pos="959"/>
          <w:tab w:val="left" w:pos="7196"/>
          <w:tab w:val="left" w:pos="8613"/>
        </w:tabs>
        <w:spacing w:after="0" w:line="240" w:lineRule="auto"/>
        <w:jc w:val="both"/>
        <w:rPr>
          <w:rFonts w:ascii="Poppins" w:hAnsi="Poppins" w:cs="Poppins"/>
        </w:rPr>
      </w:pPr>
    </w:p>
    <w:p w14:paraId="0925970A" w14:textId="4049E1D0" w:rsidR="00981B39" w:rsidRDefault="000A436F"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focus on an alternative to </w:t>
      </w:r>
      <w:r w:rsidR="006A76FD">
        <w:rPr>
          <w:rFonts w:ascii="Poppins" w:hAnsi="Poppins" w:cs="Poppins"/>
        </w:rPr>
        <w:t>Artificial</w:t>
      </w:r>
      <w:r>
        <w:rPr>
          <w:rFonts w:ascii="Poppins" w:hAnsi="Poppins" w:cs="Poppins"/>
        </w:rPr>
        <w:t xml:space="preserve"> Grass Pitches </w:t>
      </w:r>
      <w:r w:rsidR="001E4959">
        <w:rPr>
          <w:rFonts w:ascii="Poppins" w:hAnsi="Poppins" w:cs="Poppins"/>
        </w:rPr>
        <w:t>(AGP</w:t>
      </w:r>
      <w:r w:rsidR="00DA7AEE">
        <w:rPr>
          <w:rFonts w:ascii="Poppins" w:hAnsi="Poppins" w:cs="Poppins"/>
        </w:rPr>
        <w:t>s</w:t>
      </w:r>
      <w:r w:rsidR="001E4959">
        <w:rPr>
          <w:rFonts w:ascii="Poppins" w:hAnsi="Poppins" w:cs="Poppins"/>
        </w:rPr>
        <w:t>)</w:t>
      </w:r>
      <w:r w:rsidR="00DA7AEE">
        <w:rPr>
          <w:rFonts w:ascii="Poppins" w:hAnsi="Poppins" w:cs="Poppins"/>
        </w:rPr>
        <w:t xml:space="preserve"> </w:t>
      </w:r>
      <w:r w:rsidR="00C16921">
        <w:rPr>
          <w:rFonts w:ascii="Poppins" w:hAnsi="Poppins" w:cs="Poppins"/>
        </w:rPr>
        <w:t xml:space="preserve">was highlighted with </w:t>
      </w:r>
      <w:r w:rsidR="003C31BD">
        <w:rPr>
          <w:rFonts w:ascii="Poppins" w:hAnsi="Poppins" w:cs="Poppins"/>
        </w:rPr>
        <w:t xml:space="preserve">scope to </w:t>
      </w:r>
      <w:r w:rsidR="00FD0E2A">
        <w:rPr>
          <w:rFonts w:ascii="Poppins" w:hAnsi="Poppins" w:cs="Poppins"/>
        </w:rPr>
        <w:t xml:space="preserve"> </w:t>
      </w:r>
      <w:r w:rsidR="00FD0E2A" w:rsidRPr="00FD0E2A">
        <w:rPr>
          <w:rFonts w:ascii="Poppins" w:hAnsi="Poppins" w:cs="Poppins"/>
        </w:rPr>
        <w:t>deliver an awareness campaign to contain microplastics on the pit</w:t>
      </w:r>
      <w:r w:rsidR="003C31BD">
        <w:rPr>
          <w:rFonts w:ascii="Poppins" w:hAnsi="Poppins" w:cs="Poppins"/>
        </w:rPr>
        <w:t xml:space="preserve">ch. </w:t>
      </w:r>
    </w:p>
    <w:p w14:paraId="6DB19AFE" w14:textId="77777777" w:rsidR="003C31BD" w:rsidRDefault="003C31BD" w:rsidP="005E3294">
      <w:pPr>
        <w:widowControl w:val="0"/>
        <w:tabs>
          <w:tab w:val="left" w:pos="959"/>
          <w:tab w:val="left" w:pos="7196"/>
          <w:tab w:val="left" w:pos="8613"/>
        </w:tabs>
        <w:spacing w:after="0" w:line="240" w:lineRule="auto"/>
        <w:jc w:val="both"/>
        <w:rPr>
          <w:rFonts w:ascii="Poppins" w:hAnsi="Poppins" w:cs="Poppins"/>
        </w:rPr>
      </w:pPr>
    </w:p>
    <w:p w14:paraId="23F7EC44" w14:textId="1016F06A" w:rsidR="00981B39" w:rsidRDefault="00B21474"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lang w:val="en-US"/>
        </w:rPr>
        <w:t xml:space="preserve">The Board noted that the </w:t>
      </w:r>
      <w:r w:rsidR="00981B39" w:rsidRPr="00CD1A51">
        <w:rPr>
          <w:rFonts w:ascii="Poppins" w:hAnsi="Poppins" w:cs="Poppins"/>
          <w:lang w:val="en-US"/>
        </w:rPr>
        <w:t xml:space="preserve">Public Sector </w:t>
      </w:r>
      <w:proofErr w:type="spellStart"/>
      <w:r w:rsidR="00981B39" w:rsidRPr="00CD1A51">
        <w:rPr>
          <w:rFonts w:ascii="Poppins" w:hAnsi="Poppins" w:cs="Poppins"/>
          <w:lang w:val="en-US"/>
        </w:rPr>
        <w:t>Decarbonisation</w:t>
      </w:r>
      <w:proofErr w:type="spellEnd"/>
      <w:r w:rsidR="00981B39" w:rsidRPr="00CD1A51">
        <w:rPr>
          <w:rFonts w:ascii="Poppins" w:hAnsi="Poppins" w:cs="Poppins"/>
          <w:lang w:val="en-US"/>
        </w:rPr>
        <w:t xml:space="preserve"> Scheme</w:t>
      </w:r>
      <w:r>
        <w:rPr>
          <w:rFonts w:ascii="Poppins" w:hAnsi="Poppins" w:cs="Poppins"/>
          <w:lang w:val="en-US"/>
        </w:rPr>
        <w:t xml:space="preserve"> had paused following the spending review and </w:t>
      </w:r>
      <w:r w:rsidR="00517964">
        <w:rPr>
          <w:rFonts w:ascii="Poppins" w:hAnsi="Poppins" w:cs="Poppins"/>
          <w:lang w:val="en-US"/>
        </w:rPr>
        <w:t xml:space="preserve">whilst a replacement scheme is expected, the details are to be </w:t>
      </w:r>
      <w:r w:rsidR="006C6747">
        <w:rPr>
          <w:rFonts w:ascii="Poppins" w:hAnsi="Poppins" w:cs="Poppins"/>
          <w:lang w:val="en-US"/>
        </w:rPr>
        <w:t>confirmed</w:t>
      </w:r>
      <w:r w:rsidR="00517964">
        <w:rPr>
          <w:rFonts w:ascii="Poppins" w:hAnsi="Poppins" w:cs="Poppins"/>
          <w:lang w:val="en-US"/>
        </w:rPr>
        <w:t xml:space="preserve">, but that the </w:t>
      </w:r>
      <w:r w:rsidR="006C6747">
        <w:rPr>
          <w:rFonts w:ascii="Poppins" w:hAnsi="Poppins" w:cs="Poppins"/>
          <w:lang w:val="en-US"/>
        </w:rPr>
        <w:t>feasibility</w:t>
      </w:r>
      <w:r w:rsidR="00517964">
        <w:rPr>
          <w:rFonts w:ascii="Poppins" w:hAnsi="Poppins" w:cs="Poppins"/>
          <w:lang w:val="en-US"/>
        </w:rPr>
        <w:t xml:space="preserve"> </w:t>
      </w:r>
      <w:r w:rsidR="006E5A40">
        <w:rPr>
          <w:rFonts w:ascii="Poppins" w:hAnsi="Poppins" w:cs="Poppins"/>
          <w:lang w:val="en-US"/>
        </w:rPr>
        <w:t xml:space="preserve">studies to </w:t>
      </w:r>
      <w:proofErr w:type="spellStart"/>
      <w:r w:rsidR="006E5A40">
        <w:rPr>
          <w:rFonts w:ascii="Poppins" w:hAnsi="Poppins" w:cs="Poppins"/>
          <w:lang w:val="en-US"/>
        </w:rPr>
        <w:t>decarboni</w:t>
      </w:r>
      <w:r w:rsidR="00E72DCE">
        <w:rPr>
          <w:rFonts w:ascii="Poppins" w:hAnsi="Poppins" w:cs="Poppins"/>
          <w:lang w:val="en-US"/>
        </w:rPr>
        <w:t>s</w:t>
      </w:r>
      <w:r w:rsidR="006E5A40">
        <w:rPr>
          <w:rFonts w:ascii="Poppins" w:hAnsi="Poppins" w:cs="Poppins"/>
          <w:lang w:val="en-US"/>
        </w:rPr>
        <w:t>e</w:t>
      </w:r>
      <w:proofErr w:type="spellEnd"/>
      <w:r w:rsidR="006E5A40">
        <w:rPr>
          <w:rFonts w:ascii="Poppins" w:hAnsi="Poppins" w:cs="Poppins"/>
          <w:lang w:val="en-US"/>
        </w:rPr>
        <w:t xml:space="preserve"> the </w:t>
      </w:r>
      <w:r w:rsidR="008337E5">
        <w:rPr>
          <w:rFonts w:ascii="Poppins" w:hAnsi="Poppins" w:cs="Poppins"/>
          <w:lang w:val="en-US"/>
        </w:rPr>
        <w:t xml:space="preserve">National Sports </w:t>
      </w:r>
      <w:proofErr w:type="spellStart"/>
      <w:r w:rsidR="008337E5">
        <w:rPr>
          <w:rFonts w:ascii="Poppins" w:hAnsi="Poppins" w:cs="Poppins"/>
          <w:lang w:val="en-US"/>
        </w:rPr>
        <w:t>Centres</w:t>
      </w:r>
      <w:proofErr w:type="spellEnd"/>
      <w:r w:rsidR="008337E5">
        <w:rPr>
          <w:rFonts w:ascii="Poppins" w:hAnsi="Poppins" w:cs="Poppins"/>
          <w:lang w:val="en-US"/>
        </w:rPr>
        <w:t xml:space="preserve"> </w:t>
      </w:r>
      <w:r w:rsidR="00E6194B">
        <w:rPr>
          <w:rFonts w:ascii="Poppins" w:hAnsi="Poppins" w:cs="Poppins"/>
          <w:lang w:val="en-US"/>
        </w:rPr>
        <w:t xml:space="preserve">will continue. </w:t>
      </w:r>
      <w:r w:rsidR="006C6747">
        <w:rPr>
          <w:rFonts w:ascii="Poppins" w:hAnsi="Poppins" w:cs="Poppins"/>
          <w:lang w:val="en-US"/>
        </w:rPr>
        <w:t xml:space="preserve"> </w:t>
      </w:r>
    </w:p>
    <w:p w14:paraId="441B2216" w14:textId="77777777" w:rsidR="00D9618A" w:rsidRDefault="00D9618A" w:rsidP="005E3294">
      <w:pPr>
        <w:widowControl w:val="0"/>
        <w:tabs>
          <w:tab w:val="left" w:pos="959"/>
          <w:tab w:val="left" w:pos="7196"/>
          <w:tab w:val="left" w:pos="8613"/>
        </w:tabs>
        <w:spacing w:after="0" w:line="240" w:lineRule="auto"/>
        <w:jc w:val="both"/>
        <w:rPr>
          <w:rFonts w:ascii="Poppins" w:hAnsi="Poppins" w:cs="Poppins"/>
        </w:rPr>
      </w:pPr>
    </w:p>
    <w:p w14:paraId="0452C6F8" w14:textId="2386FD38" w:rsidR="00D82FBF" w:rsidRDefault="00F2498F" w:rsidP="005E3294">
      <w:pPr>
        <w:widowControl w:val="0"/>
        <w:tabs>
          <w:tab w:val="left" w:pos="959"/>
          <w:tab w:val="left" w:pos="7196"/>
          <w:tab w:val="left" w:pos="8613"/>
        </w:tabs>
        <w:spacing w:after="0" w:line="240" w:lineRule="auto"/>
        <w:jc w:val="both"/>
        <w:rPr>
          <w:rFonts w:ascii="Poppins" w:hAnsi="Poppins" w:cs="Poppins"/>
          <w:lang w:val="en-US"/>
        </w:rPr>
      </w:pPr>
      <w:r>
        <w:rPr>
          <w:rFonts w:ascii="Poppins" w:hAnsi="Poppins" w:cs="Poppins"/>
        </w:rPr>
        <w:t>The proposal that a c</w:t>
      </w:r>
      <w:r w:rsidR="0015683A">
        <w:rPr>
          <w:rFonts w:ascii="Poppins" w:hAnsi="Poppins" w:cs="Poppins"/>
        </w:rPr>
        <w:t xml:space="preserve">redible </w:t>
      </w:r>
      <w:r w:rsidR="00D82FBF" w:rsidRPr="00CD1A51">
        <w:rPr>
          <w:rFonts w:ascii="Poppins" w:hAnsi="Poppins" w:cs="Poppins"/>
          <w:lang w:val="en-US"/>
        </w:rPr>
        <w:t>sustainability plan as a condition of funding</w:t>
      </w:r>
      <w:r w:rsidR="004C3031">
        <w:rPr>
          <w:rFonts w:ascii="Poppins" w:hAnsi="Poppins" w:cs="Poppins"/>
          <w:lang w:val="en-US"/>
        </w:rPr>
        <w:t xml:space="preserve"> from 2027</w:t>
      </w:r>
      <w:r w:rsidR="00D77611">
        <w:rPr>
          <w:rFonts w:ascii="Poppins" w:hAnsi="Poppins" w:cs="Poppins"/>
          <w:lang w:val="en-US"/>
        </w:rPr>
        <w:t xml:space="preserve"> </w:t>
      </w:r>
      <w:r w:rsidR="004C3031">
        <w:rPr>
          <w:rFonts w:ascii="Poppins" w:hAnsi="Poppins" w:cs="Poppins"/>
          <w:lang w:val="en-US"/>
        </w:rPr>
        <w:t xml:space="preserve">for System Partners was </w:t>
      </w:r>
      <w:r>
        <w:rPr>
          <w:rFonts w:ascii="Poppins" w:hAnsi="Poppins" w:cs="Poppins"/>
          <w:lang w:val="en-US"/>
        </w:rPr>
        <w:t>discussed</w:t>
      </w:r>
      <w:r w:rsidR="00B03981">
        <w:rPr>
          <w:rFonts w:ascii="Poppins" w:hAnsi="Poppins" w:cs="Poppins"/>
          <w:lang w:val="en-US"/>
        </w:rPr>
        <w:t>,</w:t>
      </w:r>
      <w:r w:rsidR="0043010C">
        <w:rPr>
          <w:rFonts w:ascii="Poppins" w:hAnsi="Poppins" w:cs="Poppins"/>
          <w:lang w:val="en-US"/>
        </w:rPr>
        <w:t xml:space="preserve"> with a balance </w:t>
      </w:r>
      <w:r w:rsidR="00B03981">
        <w:rPr>
          <w:rFonts w:ascii="Poppins" w:hAnsi="Poppins" w:cs="Poppins"/>
          <w:lang w:val="en-US"/>
        </w:rPr>
        <w:t>of leverage to be determined</w:t>
      </w:r>
      <w:r w:rsidR="00C61216">
        <w:rPr>
          <w:rFonts w:ascii="Poppins" w:hAnsi="Poppins" w:cs="Poppins"/>
          <w:lang w:val="en-US"/>
        </w:rPr>
        <w:t xml:space="preserve"> to</w:t>
      </w:r>
      <w:r w:rsidR="00491628">
        <w:rPr>
          <w:rFonts w:ascii="Poppins" w:hAnsi="Poppins" w:cs="Poppins"/>
          <w:lang w:val="en-US"/>
        </w:rPr>
        <w:t xml:space="preserve"> </w:t>
      </w:r>
      <w:r w:rsidR="00C61216">
        <w:rPr>
          <w:rFonts w:ascii="Poppins" w:hAnsi="Poppins" w:cs="Poppins"/>
          <w:lang w:val="en-US"/>
        </w:rPr>
        <w:t xml:space="preserve"> promote best practice</w:t>
      </w:r>
      <w:r w:rsidR="00A601C8">
        <w:rPr>
          <w:rFonts w:ascii="Poppins" w:hAnsi="Poppins" w:cs="Poppins"/>
          <w:lang w:val="en-US"/>
        </w:rPr>
        <w:t xml:space="preserve">, if not a </w:t>
      </w:r>
      <w:r w:rsidR="00977FBA">
        <w:rPr>
          <w:rFonts w:ascii="Poppins" w:hAnsi="Poppins" w:cs="Poppins"/>
          <w:lang w:val="en-US"/>
        </w:rPr>
        <w:t>mandated requirement</w:t>
      </w:r>
      <w:r w:rsidR="007457EB">
        <w:rPr>
          <w:rFonts w:ascii="Poppins" w:hAnsi="Poppins" w:cs="Poppins"/>
          <w:lang w:val="en-US"/>
        </w:rPr>
        <w:t xml:space="preserve">. </w:t>
      </w:r>
      <w:r w:rsidR="00977FBA">
        <w:rPr>
          <w:rFonts w:ascii="Poppins" w:hAnsi="Poppins" w:cs="Poppins"/>
          <w:lang w:val="en-US"/>
        </w:rPr>
        <w:t xml:space="preserve"> </w:t>
      </w:r>
      <w:r>
        <w:rPr>
          <w:rFonts w:ascii="Poppins" w:hAnsi="Poppins" w:cs="Poppins"/>
          <w:lang w:val="en-US"/>
        </w:rPr>
        <w:t xml:space="preserve"> </w:t>
      </w:r>
    </w:p>
    <w:p w14:paraId="2229727A" w14:textId="77777777" w:rsidR="002D1CA7" w:rsidRDefault="002D1CA7" w:rsidP="005E3294">
      <w:pPr>
        <w:widowControl w:val="0"/>
        <w:tabs>
          <w:tab w:val="left" w:pos="959"/>
          <w:tab w:val="left" w:pos="7196"/>
          <w:tab w:val="left" w:pos="8613"/>
        </w:tabs>
        <w:spacing w:after="0" w:line="240" w:lineRule="auto"/>
        <w:jc w:val="both"/>
        <w:rPr>
          <w:rFonts w:ascii="Poppins" w:hAnsi="Poppins" w:cs="Poppins"/>
          <w:lang w:val="en-US"/>
        </w:rPr>
      </w:pPr>
    </w:p>
    <w:p w14:paraId="7080B0D0" w14:textId="0BCCE4CA" w:rsidR="00090B6B" w:rsidRPr="00D47CB1" w:rsidRDefault="00090B6B" w:rsidP="005E3294">
      <w:pPr>
        <w:widowControl w:val="0"/>
        <w:tabs>
          <w:tab w:val="left" w:pos="959"/>
          <w:tab w:val="left" w:pos="7196"/>
          <w:tab w:val="left" w:pos="8613"/>
        </w:tabs>
        <w:spacing w:after="0" w:line="240" w:lineRule="auto"/>
        <w:jc w:val="both"/>
        <w:rPr>
          <w:rFonts w:ascii="Poppins" w:hAnsi="Poppins" w:cs="Poppins"/>
          <w:b/>
          <w:bCs/>
          <w:lang w:val="en-US"/>
        </w:rPr>
      </w:pPr>
      <w:r w:rsidRPr="00D47CB1">
        <w:rPr>
          <w:rFonts w:ascii="Poppins" w:hAnsi="Poppins" w:cs="Poppins"/>
          <w:b/>
          <w:bCs/>
          <w:lang w:val="en-US"/>
        </w:rPr>
        <w:t>Action</w:t>
      </w:r>
      <w:r w:rsidR="009463CA" w:rsidRPr="00D47CB1">
        <w:rPr>
          <w:rFonts w:ascii="Poppins" w:hAnsi="Poppins" w:cs="Poppins"/>
          <w:b/>
          <w:bCs/>
          <w:lang w:val="en-US"/>
        </w:rPr>
        <w:t xml:space="preserve"> </w:t>
      </w:r>
      <w:r w:rsidR="009463CA" w:rsidRPr="00D47CB1">
        <w:rPr>
          <w:rFonts w:ascii="Poppins" w:hAnsi="Poppins" w:cs="Poppins"/>
          <w:b/>
          <w:bCs/>
        </w:rPr>
        <w:t>02-250625</w:t>
      </w:r>
    </w:p>
    <w:p w14:paraId="0025F4B9" w14:textId="7C6B9447" w:rsidR="00090B6B" w:rsidRDefault="00090B6B" w:rsidP="005E3294">
      <w:pPr>
        <w:widowControl w:val="0"/>
        <w:tabs>
          <w:tab w:val="left" w:pos="959"/>
          <w:tab w:val="left" w:pos="7196"/>
          <w:tab w:val="left" w:pos="8613"/>
        </w:tabs>
        <w:spacing w:after="0" w:line="240" w:lineRule="auto"/>
        <w:jc w:val="both"/>
        <w:rPr>
          <w:rFonts w:ascii="Poppins" w:hAnsi="Poppins" w:cs="Poppins"/>
          <w:lang w:val="en-US"/>
        </w:rPr>
      </w:pPr>
      <w:r>
        <w:rPr>
          <w:rFonts w:ascii="Poppins" w:hAnsi="Poppins" w:cs="Poppins"/>
          <w:lang w:val="en-US"/>
        </w:rPr>
        <w:t xml:space="preserve">Ben Wilson to work with Phil Smith and Tom Gribbin to </w:t>
      </w:r>
      <w:r w:rsidR="00BC55D6">
        <w:rPr>
          <w:rFonts w:ascii="Poppins" w:hAnsi="Poppins" w:cs="Poppins"/>
          <w:lang w:val="en-US"/>
        </w:rPr>
        <w:t xml:space="preserve">consider </w:t>
      </w:r>
      <w:r w:rsidR="00D87878">
        <w:rPr>
          <w:rFonts w:ascii="Poppins" w:hAnsi="Poppins" w:cs="Poppins"/>
          <w:lang w:val="en-US"/>
        </w:rPr>
        <w:t>how best to leverage compliance on sustainability action plans</w:t>
      </w:r>
      <w:r w:rsidR="00040C9B">
        <w:rPr>
          <w:rFonts w:ascii="Poppins" w:hAnsi="Poppins" w:cs="Poppins"/>
          <w:lang w:val="en-US"/>
        </w:rPr>
        <w:t xml:space="preserve"> with System Partners. </w:t>
      </w:r>
    </w:p>
    <w:p w14:paraId="2B8FCE32" w14:textId="77777777" w:rsidR="00090B6B" w:rsidRDefault="00090B6B" w:rsidP="005E3294">
      <w:pPr>
        <w:widowControl w:val="0"/>
        <w:tabs>
          <w:tab w:val="left" w:pos="959"/>
          <w:tab w:val="left" w:pos="7196"/>
          <w:tab w:val="left" w:pos="8613"/>
        </w:tabs>
        <w:spacing w:after="0" w:line="240" w:lineRule="auto"/>
        <w:jc w:val="both"/>
        <w:rPr>
          <w:rFonts w:ascii="Poppins" w:hAnsi="Poppins" w:cs="Poppins"/>
          <w:lang w:val="en-US"/>
        </w:rPr>
      </w:pPr>
    </w:p>
    <w:p w14:paraId="64CD3988" w14:textId="74466D2E" w:rsidR="00972B37" w:rsidRDefault="002D1CA7" w:rsidP="005E3294">
      <w:pPr>
        <w:widowControl w:val="0"/>
        <w:tabs>
          <w:tab w:val="left" w:pos="959"/>
          <w:tab w:val="left" w:pos="7196"/>
          <w:tab w:val="left" w:pos="8613"/>
        </w:tabs>
        <w:spacing w:after="0" w:line="240" w:lineRule="auto"/>
        <w:jc w:val="both"/>
        <w:rPr>
          <w:rFonts w:ascii="Poppins" w:hAnsi="Poppins" w:cs="Poppins"/>
          <w:lang w:val="en-US"/>
        </w:rPr>
      </w:pPr>
      <w:r>
        <w:rPr>
          <w:rFonts w:ascii="Poppins" w:hAnsi="Poppins" w:cs="Poppins"/>
          <w:lang w:val="en-US"/>
        </w:rPr>
        <w:t xml:space="preserve">The Board noted the </w:t>
      </w:r>
      <w:r w:rsidR="00F172A6">
        <w:rPr>
          <w:rFonts w:ascii="Poppins" w:hAnsi="Poppins" w:cs="Poppins"/>
          <w:lang w:val="en-US"/>
        </w:rPr>
        <w:t>resource challenges</w:t>
      </w:r>
      <w:r w:rsidR="00D9187C">
        <w:rPr>
          <w:rFonts w:ascii="Poppins" w:hAnsi="Poppins" w:cs="Poppins"/>
          <w:lang w:val="en-US"/>
        </w:rPr>
        <w:t xml:space="preserve">, </w:t>
      </w:r>
      <w:r w:rsidR="00F172A6">
        <w:rPr>
          <w:rFonts w:ascii="Poppins" w:hAnsi="Poppins" w:cs="Poppins"/>
          <w:lang w:val="en-US"/>
        </w:rPr>
        <w:t xml:space="preserve">the </w:t>
      </w:r>
      <w:r>
        <w:rPr>
          <w:rFonts w:ascii="Poppins" w:hAnsi="Poppins" w:cs="Poppins"/>
          <w:lang w:val="en-US"/>
        </w:rPr>
        <w:t xml:space="preserve">competing demands </w:t>
      </w:r>
      <w:r w:rsidR="0090142D">
        <w:rPr>
          <w:rFonts w:ascii="Poppins" w:hAnsi="Poppins" w:cs="Poppins"/>
          <w:lang w:val="en-US"/>
        </w:rPr>
        <w:t xml:space="preserve">for funding </w:t>
      </w:r>
      <w:r w:rsidR="00463BCC">
        <w:rPr>
          <w:rFonts w:ascii="Poppins" w:hAnsi="Poppins" w:cs="Poppins"/>
          <w:lang w:val="en-US"/>
        </w:rPr>
        <w:t xml:space="preserve">with </w:t>
      </w:r>
      <w:r w:rsidR="0090142D">
        <w:rPr>
          <w:rFonts w:ascii="Poppins" w:hAnsi="Poppins" w:cs="Poppins"/>
          <w:lang w:val="en-US"/>
        </w:rPr>
        <w:t xml:space="preserve">the lack of process to </w:t>
      </w:r>
      <w:r w:rsidR="00FD2D4C">
        <w:rPr>
          <w:rFonts w:ascii="Poppins" w:hAnsi="Poppins" w:cs="Poppins"/>
          <w:lang w:val="en-US"/>
        </w:rPr>
        <w:t xml:space="preserve">reallocate </w:t>
      </w:r>
      <w:r w:rsidR="00A42DAC">
        <w:rPr>
          <w:rFonts w:ascii="Poppins" w:hAnsi="Poppins" w:cs="Poppins"/>
          <w:lang w:val="en-US"/>
        </w:rPr>
        <w:t xml:space="preserve">resource </w:t>
      </w:r>
      <w:r w:rsidR="00F70F28">
        <w:rPr>
          <w:rFonts w:ascii="Poppins" w:hAnsi="Poppins" w:cs="Poppins"/>
          <w:lang w:val="en-US"/>
        </w:rPr>
        <w:t xml:space="preserve">based on objective </w:t>
      </w:r>
      <w:r w:rsidR="00D83576">
        <w:rPr>
          <w:rFonts w:ascii="Poppins" w:hAnsi="Poppins" w:cs="Poppins"/>
          <w:lang w:val="en-US"/>
        </w:rPr>
        <w:t>choices</w:t>
      </w:r>
      <w:r w:rsidR="005C61F6">
        <w:rPr>
          <w:rFonts w:ascii="Poppins" w:hAnsi="Poppins" w:cs="Poppins"/>
          <w:lang w:val="en-US"/>
        </w:rPr>
        <w:t xml:space="preserve">, and the need for </w:t>
      </w:r>
      <w:r w:rsidR="00E976FA">
        <w:rPr>
          <w:rFonts w:ascii="Poppins" w:hAnsi="Poppins" w:cs="Poppins"/>
          <w:lang w:val="en-US"/>
        </w:rPr>
        <w:t xml:space="preserve">appropriate </w:t>
      </w:r>
      <w:r w:rsidR="005C61F6">
        <w:rPr>
          <w:rFonts w:ascii="Poppins" w:hAnsi="Poppins" w:cs="Poppins"/>
          <w:lang w:val="en-US"/>
        </w:rPr>
        <w:t xml:space="preserve">ESG </w:t>
      </w:r>
      <w:r w:rsidR="00E976FA">
        <w:rPr>
          <w:rFonts w:ascii="Poppins" w:hAnsi="Poppins" w:cs="Poppins"/>
          <w:lang w:val="en-US"/>
        </w:rPr>
        <w:t xml:space="preserve">visibility on the </w:t>
      </w:r>
      <w:r w:rsidR="00972B37">
        <w:rPr>
          <w:rFonts w:ascii="Poppins" w:hAnsi="Poppins" w:cs="Poppins"/>
          <w:lang w:val="en-US"/>
        </w:rPr>
        <w:t>risk register</w:t>
      </w:r>
      <w:r w:rsidR="00E976FA">
        <w:rPr>
          <w:rFonts w:ascii="Poppins" w:hAnsi="Poppins" w:cs="Poppins"/>
          <w:lang w:val="en-US"/>
        </w:rPr>
        <w:t>.</w:t>
      </w:r>
    </w:p>
    <w:p w14:paraId="1DCC36A1" w14:textId="77777777" w:rsidR="00D82FBF" w:rsidRDefault="00D82FBF" w:rsidP="005E3294">
      <w:pPr>
        <w:widowControl w:val="0"/>
        <w:tabs>
          <w:tab w:val="left" w:pos="959"/>
          <w:tab w:val="left" w:pos="7196"/>
          <w:tab w:val="left" w:pos="8613"/>
        </w:tabs>
        <w:spacing w:after="0" w:line="240" w:lineRule="auto"/>
        <w:jc w:val="both"/>
        <w:rPr>
          <w:rFonts w:ascii="Poppins" w:hAnsi="Poppins" w:cs="Poppins"/>
        </w:rPr>
      </w:pPr>
    </w:p>
    <w:p w14:paraId="1AA865FD" w14:textId="27473114" w:rsidR="00D9618A" w:rsidRDefault="00D9618A"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The Board:</w:t>
      </w:r>
    </w:p>
    <w:p w14:paraId="3AC2BD88" w14:textId="116617D5" w:rsidR="00D9618A" w:rsidRDefault="00D9618A" w:rsidP="005E3294">
      <w:pPr>
        <w:widowControl w:val="0"/>
        <w:tabs>
          <w:tab w:val="left" w:pos="959"/>
          <w:tab w:val="left" w:pos="7196"/>
          <w:tab w:val="left" w:pos="8613"/>
        </w:tabs>
        <w:spacing w:after="0" w:line="240" w:lineRule="auto"/>
        <w:jc w:val="both"/>
        <w:rPr>
          <w:rFonts w:ascii="Poppins" w:hAnsi="Poppins" w:cs="Poppins"/>
        </w:rPr>
      </w:pPr>
      <w:r w:rsidRPr="0062226C">
        <w:rPr>
          <w:rFonts w:ascii="Poppins" w:hAnsi="Poppins" w:cs="Poppins"/>
          <w:b/>
          <w:bCs/>
        </w:rPr>
        <w:t>Noted</w:t>
      </w:r>
      <w:r>
        <w:rPr>
          <w:rFonts w:ascii="Poppins" w:hAnsi="Poppins" w:cs="Poppins"/>
        </w:rPr>
        <w:t xml:space="preserve"> </w:t>
      </w:r>
      <w:r w:rsidRPr="00D9618A">
        <w:rPr>
          <w:rFonts w:ascii="Poppins" w:hAnsi="Poppins" w:cs="Poppins"/>
        </w:rPr>
        <w:t xml:space="preserve">progress made on delivery of the first year of implementation of </w:t>
      </w:r>
      <w:proofErr w:type="gramStart"/>
      <w:r w:rsidRPr="00D9618A">
        <w:rPr>
          <w:rFonts w:ascii="Poppins" w:hAnsi="Poppins" w:cs="Poppins"/>
        </w:rPr>
        <w:t>the Every</w:t>
      </w:r>
      <w:proofErr w:type="gramEnd"/>
      <w:r w:rsidRPr="00D9618A">
        <w:rPr>
          <w:rFonts w:ascii="Poppins" w:hAnsi="Poppins" w:cs="Poppins"/>
        </w:rPr>
        <w:t xml:space="preserve"> Move Action Plan.</w:t>
      </w:r>
    </w:p>
    <w:p w14:paraId="2836E31E" w14:textId="44A183A7" w:rsidR="00E41864" w:rsidRDefault="00E41864" w:rsidP="005E3294">
      <w:pPr>
        <w:widowControl w:val="0"/>
        <w:tabs>
          <w:tab w:val="left" w:pos="959"/>
          <w:tab w:val="left" w:pos="7196"/>
          <w:tab w:val="left" w:pos="8613"/>
        </w:tabs>
        <w:spacing w:after="0" w:line="240" w:lineRule="auto"/>
        <w:jc w:val="both"/>
        <w:rPr>
          <w:rFonts w:ascii="Poppins" w:hAnsi="Poppins" w:cs="Poppins"/>
        </w:rPr>
      </w:pPr>
      <w:r w:rsidRPr="00086227">
        <w:rPr>
          <w:rFonts w:ascii="Poppins" w:hAnsi="Poppins" w:cs="Poppins"/>
          <w:b/>
          <w:bCs/>
        </w:rPr>
        <w:t>Supported</w:t>
      </w:r>
      <w:r>
        <w:rPr>
          <w:rFonts w:ascii="Poppins" w:hAnsi="Poppins" w:cs="Poppins"/>
        </w:rPr>
        <w:t xml:space="preserve"> the </w:t>
      </w:r>
      <w:r w:rsidR="00DA7AEE">
        <w:rPr>
          <w:rFonts w:ascii="Poppins" w:hAnsi="Poppins" w:cs="Poppins"/>
        </w:rPr>
        <w:t xml:space="preserve">need for an </w:t>
      </w:r>
      <w:r w:rsidR="00086227" w:rsidRPr="00CD1A51">
        <w:rPr>
          <w:rFonts w:ascii="Poppins" w:hAnsi="Poppins" w:cs="Poppins"/>
          <w:lang w:val="en-US"/>
        </w:rPr>
        <w:t>awareness and information campaign</w:t>
      </w:r>
      <w:r w:rsidR="00086227">
        <w:rPr>
          <w:rFonts w:ascii="Poppins" w:hAnsi="Poppins" w:cs="Poppins"/>
          <w:lang w:val="en-US"/>
        </w:rPr>
        <w:t xml:space="preserve"> to mitigate AGP</w:t>
      </w:r>
      <w:r w:rsidR="001E4959">
        <w:rPr>
          <w:rFonts w:ascii="Poppins" w:hAnsi="Poppins" w:cs="Poppins"/>
          <w:lang w:val="en-US"/>
        </w:rPr>
        <w:t>s.</w:t>
      </w:r>
    </w:p>
    <w:p w14:paraId="4EBF6817" w14:textId="0511470E" w:rsidR="00DE0FBC" w:rsidRDefault="00DE0FBC" w:rsidP="005E3294">
      <w:pPr>
        <w:widowControl w:val="0"/>
        <w:tabs>
          <w:tab w:val="left" w:pos="959"/>
          <w:tab w:val="left" w:pos="7196"/>
          <w:tab w:val="left" w:pos="8613"/>
        </w:tabs>
        <w:spacing w:after="0" w:line="240" w:lineRule="auto"/>
        <w:jc w:val="both"/>
        <w:rPr>
          <w:rFonts w:ascii="Poppins" w:hAnsi="Poppins" w:cs="Poppins"/>
        </w:rPr>
      </w:pPr>
      <w:r w:rsidRPr="00FC3385">
        <w:rPr>
          <w:rFonts w:ascii="Poppins" w:hAnsi="Poppins" w:cs="Poppins"/>
          <w:b/>
          <w:bCs/>
        </w:rPr>
        <w:t>Agreed</w:t>
      </w:r>
      <w:r>
        <w:rPr>
          <w:rFonts w:ascii="Poppins" w:hAnsi="Poppins" w:cs="Poppins"/>
        </w:rPr>
        <w:t xml:space="preserve"> that Tom Gribbin (following</w:t>
      </w:r>
      <w:r w:rsidR="00FC3385">
        <w:rPr>
          <w:rFonts w:ascii="Poppins" w:hAnsi="Poppins" w:cs="Poppins"/>
        </w:rPr>
        <w:t xml:space="preserve"> formal approval as a Board Member) </w:t>
      </w:r>
      <w:r w:rsidR="0022227E">
        <w:rPr>
          <w:rFonts w:ascii="Poppins" w:hAnsi="Poppins" w:cs="Poppins"/>
        </w:rPr>
        <w:t xml:space="preserve">will be the new Environment and Sustainability Board </w:t>
      </w:r>
      <w:r w:rsidR="003C3BF4">
        <w:rPr>
          <w:rFonts w:ascii="Poppins" w:hAnsi="Poppins" w:cs="Poppins"/>
        </w:rPr>
        <w:t>Champion</w:t>
      </w:r>
      <w:r w:rsidR="0022227E">
        <w:rPr>
          <w:rFonts w:ascii="Poppins" w:hAnsi="Poppins" w:cs="Poppins"/>
        </w:rPr>
        <w:t xml:space="preserve">. </w:t>
      </w:r>
    </w:p>
    <w:p w14:paraId="6ED7CDCF" w14:textId="77777777" w:rsidR="00202AB8" w:rsidRDefault="00202AB8" w:rsidP="005E3294">
      <w:pPr>
        <w:widowControl w:val="0"/>
        <w:tabs>
          <w:tab w:val="left" w:pos="959"/>
          <w:tab w:val="left" w:pos="7196"/>
          <w:tab w:val="left" w:pos="8613"/>
        </w:tabs>
        <w:spacing w:after="0" w:line="240" w:lineRule="auto"/>
        <w:jc w:val="both"/>
        <w:rPr>
          <w:rFonts w:ascii="Poppins" w:hAnsi="Poppins" w:cs="Poppins"/>
        </w:rPr>
      </w:pPr>
    </w:p>
    <w:p w14:paraId="40700F78" w14:textId="0E00A5AC" w:rsidR="00884DFF" w:rsidRPr="00F06A65" w:rsidRDefault="0028393E"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28393E">
        <w:rPr>
          <w:rFonts w:ascii="Poppins" w:hAnsi="Poppins" w:cs="Poppins"/>
          <w:b/>
          <w:bCs/>
        </w:rPr>
        <w:t xml:space="preserve">Risk, Assurance and Counter Fraud </w:t>
      </w:r>
      <w:r w:rsidR="009507EF">
        <w:rPr>
          <w:rFonts w:ascii="Poppins" w:hAnsi="Poppins" w:cs="Poppins"/>
          <w:b/>
          <w:bCs/>
        </w:rPr>
        <w:t>update</w:t>
      </w:r>
    </w:p>
    <w:p w14:paraId="7AD4156E" w14:textId="0AA82BDA" w:rsidR="00F17050" w:rsidRDefault="00DA3238"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T</w:t>
      </w:r>
      <w:r w:rsidR="00D12E6E" w:rsidRPr="00F06A65">
        <w:rPr>
          <w:rFonts w:ascii="Poppins" w:hAnsi="Poppins" w:cs="Poppins"/>
        </w:rPr>
        <w:t xml:space="preserve">ej Rathore provided context </w:t>
      </w:r>
      <w:r w:rsidR="00D46D39" w:rsidRPr="00F06A65">
        <w:rPr>
          <w:rFonts w:ascii="Poppins" w:hAnsi="Poppins" w:cs="Poppins"/>
        </w:rPr>
        <w:t>o</w:t>
      </w:r>
      <w:r w:rsidR="00074EEA">
        <w:rPr>
          <w:rFonts w:ascii="Poppins" w:hAnsi="Poppins" w:cs="Poppins"/>
        </w:rPr>
        <w:t xml:space="preserve">n </w:t>
      </w:r>
      <w:r w:rsidR="0014199B">
        <w:rPr>
          <w:rFonts w:ascii="Poppins" w:hAnsi="Poppins" w:cs="Poppins"/>
        </w:rPr>
        <w:t xml:space="preserve">the development of </w:t>
      </w:r>
      <w:r w:rsidR="002909D7">
        <w:rPr>
          <w:rFonts w:ascii="Poppins" w:hAnsi="Poppins" w:cs="Poppins"/>
        </w:rPr>
        <w:t xml:space="preserve">the </w:t>
      </w:r>
      <w:r w:rsidR="0014199B">
        <w:rPr>
          <w:rFonts w:ascii="Poppins" w:hAnsi="Poppins" w:cs="Poppins"/>
        </w:rPr>
        <w:t>risk</w:t>
      </w:r>
      <w:r w:rsidR="00304631">
        <w:rPr>
          <w:rFonts w:ascii="Poppins" w:hAnsi="Poppins" w:cs="Poppins"/>
        </w:rPr>
        <w:t xml:space="preserve"> frame</w:t>
      </w:r>
      <w:r w:rsidR="002D0C23">
        <w:rPr>
          <w:rFonts w:ascii="Poppins" w:hAnsi="Poppins" w:cs="Poppins"/>
        </w:rPr>
        <w:t>work</w:t>
      </w:r>
      <w:r w:rsidR="00C524EB">
        <w:rPr>
          <w:rFonts w:ascii="Poppins" w:hAnsi="Poppins" w:cs="Poppins"/>
        </w:rPr>
        <w:t xml:space="preserve">, driven by the </w:t>
      </w:r>
      <w:r w:rsidR="002D0C23">
        <w:rPr>
          <w:rFonts w:ascii="Poppins" w:hAnsi="Poppins" w:cs="Poppins"/>
        </w:rPr>
        <w:t>23/24</w:t>
      </w:r>
      <w:r w:rsidR="00BA190D">
        <w:rPr>
          <w:rFonts w:ascii="Poppins" w:hAnsi="Poppins" w:cs="Poppins"/>
        </w:rPr>
        <w:t xml:space="preserve"> </w:t>
      </w:r>
      <w:r w:rsidR="00C524EB">
        <w:rPr>
          <w:rFonts w:ascii="Poppins" w:hAnsi="Poppins" w:cs="Poppins"/>
        </w:rPr>
        <w:t>Internal Audit opinion</w:t>
      </w:r>
      <w:r w:rsidR="00C727E8">
        <w:rPr>
          <w:rFonts w:ascii="Poppins" w:hAnsi="Poppins" w:cs="Poppins"/>
        </w:rPr>
        <w:t xml:space="preserve">, which </w:t>
      </w:r>
      <w:r w:rsidR="00FF5665">
        <w:rPr>
          <w:rFonts w:ascii="Poppins" w:hAnsi="Poppins" w:cs="Poppins"/>
        </w:rPr>
        <w:t xml:space="preserve">had </w:t>
      </w:r>
      <w:r w:rsidR="00074EEA">
        <w:rPr>
          <w:rFonts w:ascii="Poppins" w:hAnsi="Poppins" w:cs="Poppins"/>
        </w:rPr>
        <w:t xml:space="preserve">also </w:t>
      </w:r>
      <w:r w:rsidR="00FF5665">
        <w:rPr>
          <w:rFonts w:ascii="Poppins" w:hAnsi="Poppins" w:cs="Poppins"/>
        </w:rPr>
        <w:t xml:space="preserve">subsequently aligned to the </w:t>
      </w:r>
      <w:r w:rsidR="00FA51CA">
        <w:rPr>
          <w:rFonts w:ascii="Poppins" w:hAnsi="Poppins" w:cs="Poppins"/>
        </w:rPr>
        <w:t xml:space="preserve">Organisation Improvement programme. </w:t>
      </w:r>
      <w:r w:rsidR="00AA008C">
        <w:rPr>
          <w:rFonts w:ascii="Poppins" w:hAnsi="Poppins" w:cs="Poppins"/>
        </w:rPr>
        <w:t xml:space="preserve">The Board noted previous </w:t>
      </w:r>
      <w:r w:rsidR="007A58B5" w:rsidRPr="00F06A65">
        <w:rPr>
          <w:rFonts w:ascii="Poppins" w:hAnsi="Poppins" w:cs="Poppins"/>
        </w:rPr>
        <w:t>discussion at ARGC</w:t>
      </w:r>
      <w:r w:rsidR="00DA5D70">
        <w:rPr>
          <w:rFonts w:ascii="Poppins" w:hAnsi="Poppins" w:cs="Poppins"/>
        </w:rPr>
        <w:t>, including on fraud detection</w:t>
      </w:r>
      <w:r w:rsidR="00442F3C">
        <w:rPr>
          <w:rFonts w:ascii="Poppins" w:hAnsi="Poppins" w:cs="Poppins"/>
        </w:rPr>
        <w:t xml:space="preserve"> processes</w:t>
      </w:r>
      <w:r w:rsidR="00DA5D70">
        <w:rPr>
          <w:rFonts w:ascii="Poppins" w:hAnsi="Poppins" w:cs="Poppins"/>
        </w:rPr>
        <w:t xml:space="preserve">. </w:t>
      </w:r>
    </w:p>
    <w:p w14:paraId="794C95CD" w14:textId="77777777" w:rsidR="00DA5D70" w:rsidRDefault="00DA5D70" w:rsidP="005E3294">
      <w:pPr>
        <w:widowControl w:val="0"/>
        <w:tabs>
          <w:tab w:val="left" w:pos="959"/>
          <w:tab w:val="left" w:pos="7196"/>
          <w:tab w:val="left" w:pos="8613"/>
        </w:tabs>
        <w:spacing w:after="0" w:line="240" w:lineRule="auto"/>
        <w:jc w:val="both"/>
        <w:rPr>
          <w:rFonts w:ascii="Poppins" w:hAnsi="Poppins" w:cs="Poppins"/>
        </w:rPr>
      </w:pPr>
    </w:p>
    <w:p w14:paraId="755604F0" w14:textId="30373A41" w:rsidR="00DA3238" w:rsidRPr="00D47CB1" w:rsidRDefault="00DA3238" w:rsidP="00DA3238">
      <w:pPr>
        <w:widowControl w:val="0"/>
        <w:tabs>
          <w:tab w:val="left" w:pos="959"/>
          <w:tab w:val="left" w:pos="7196"/>
          <w:tab w:val="left" w:pos="8613"/>
        </w:tabs>
        <w:spacing w:after="0" w:line="240" w:lineRule="auto"/>
        <w:jc w:val="both"/>
        <w:rPr>
          <w:rFonts w:ascii="Poppins" w:hAnsi="Poppins" w:cs="Poppins"/>
          <w:b/>
          <w:bCs/>
          <w:lang w:val="en-US"/>
        </w:rPr>
      </w:pPr>
      <w:r w:rsidRPr="00D47CB1">
        <w:rPr>
          <w:rFonts w:ascii="Poppins" w:hAnsi="Poppins" w:cs="Poppins"/>
          <w:b/>
          <w:bCs/>
          <w:lang w:val="en-US"/>
        </w:rPr>
        <w:t xml:space="preserve">Action </w:t>
      </w:r>
      <w:r w:rsidRPr="00D47CB1">
        <w:rPr>
          <w:rFonts w:ascii="Poppins" w:hAnsi="Poppins" w:cs="Poppins"/>
          <w:b/>
          <w:bCs/>
        </w:rPr>
        <w:t>0</w:t>
      </w:r>
      <w:r>
        <w:rPr>
          <w:rFonts w:ascii="Poppins" w:hAnsi="Poppins" w:cs="Poppins"/>
          <w:b/>
          <w:bCs/>
        </w:rPr>
        <w:t>3</w:t>
      </w:r>
      <w:r w:rsidRPr="00D47CB1">
        <w:rPr>
          <w:rFonts w:ascii="Poppins" w:hAnsi="Poppins" w:cs="Poppins"/>
          <w:b/>
          <w:bCs/>
        </w:rPr>
        <w:t>-250625</w:t>
      </w:r>
    </w:p>
    <w:p w14:paraId="000860C1" w14:textId="4DF2FF89" w:rsidR="00DA3238" w:rsidRDefault="00DA3238" w:rsidP="00DA3238">
      <w:pPr>
        <w:widowControl w:val="0"/>
        <w:tabs>
          <w:tab w:val="left" w:pos="959"/>
          <w:tab w:val="left" w:pos="7196"/>
          <w:tab w:val="left" w:pos="8613"/>
        </w:tabs>
        <w:spacing w:after="0" w:line="240" w:lineRule="auto"/>
        <w:jc w:val="both"/>
        <w:rPr>
          <w:rFonts w:ascii="Poppins" w:hAnsi="Poppins" w:cs="Poppins"/>
          <w:lang w:val="en-US"/>
        </w:rPr>
      </w:pPr>
      <w:r>
        <w:rPr>
          <w:rFonts w:ascii="Poppins" w:hAnsi="Poppins" w:cs="Poppins"/>
        </w:rPr>
        <w:t>T</w:t>
      </w:r>
      <w:r w:rsidRPr="00F06A65">
        <w:rPr>
          <w:rFonts w:ascii="Poppins" w:hAnsi="Poppins" w:cs="Poppins"/>
        </w:rPr>
        <w:t>ej Rathore</w:t>
      </w:r>
      <w:r>
        <w:rPr>
          <w:rFonts w:ascii="Poppins" w:hAnsi="Poppins" w:cs="Poppins"/>
          <w:lang w:val="en-US"/>
        </w:rPr>
        <w:t xml:space="preserve"> and Lizzie Hanna to </w:t>
      </w:r>
      <w:r w:rsidR="00547871">
        <w:rPr>
          <w:rFonts w:ascii="Poppins" w:hAnsi="Poppins" w:cs="Poppins"/>
          <w:lang w:val="en-US"/>
        </w:rPr>
        <w:t xml:space="preserve">discuss </w:t>
      </w:r>
      <w:r w:rsidR="004E75E8">
        <w:rPr>
          <w:rFonts w:ascii="Poppins" w:hAnsi="Poppins" w:cs="Poppins"/>
          <w:lang w:val="en-US"/>
        </w:rPr>
        <w:t xml:space="preserve">further information on fraud cases </w:t>
      </w:r>
      <w:r w:rsidR="00547871">
        <w:rPr>
          <w:rFonts w:ascii="Poppins" w:hAnsi="Poppins" w:cs="Poppins"/>
          <w:lang w:val="en-US"/>
        </w:rPr>
        <w:t>with Helene Raynsford</w:t>
      </w:r>
      <w:r>
        <w:rPr>
          <w:rFonts w:ascii="Poppins" w:hAnsi="Poppins" w:cs="Poppins"/>
          <w:lang w:val="en-US"/>
        </w:rPr>
        <w:t xml:space="preserve">.  </w:t>
      </w:r>
    </w:p>
    <w:p w14:paraId="59ADA313" w14:textId="77777777" w:rsidR="00DA3238" w:rsidRDefault="00DA3238" w:rsidP="005E3294">
      <w:pPr>
        <w:widowControl w:val="0"/>
        <w:tabs>
          <w:tab w:val="left" w:pos="959"/>
          <w:tab w:val="left" w:pos="7196"/>
          <w:tab w:val="left" w:pos="8613"/>
        </w:tabs>
        <w:spacing w:after="0" w:line="240" w:lineRule="auto"/>
        <w:jc w:val="both"/>
        <w:rPr>
          <w:rFonts w:ascii="Poppins" w:hAnsi="Poppins" w:cs="Poppins"/>
        </w:rPr>
      </w:pPr>
    </w:p>
    <w:p w14:paraId="45E45DF1" w14:textId="5759B417" w:rsidR="0093134D" w:rsidRPr="00F06A65" w:rsidRDefault="00AF2FC0" w:rsidP="005E329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The Board:</w:t>
      </w:r>
    </w:p>
    <w:p w14:paraId="49AE7F5D" w14:textId="3379CA47" w:rsidR="009E2100" w:rsidRPr="00F06A65" w:rsidRDefault="00D80372" w:rsidP="00AE474B">
      <w:pPr>
        <w:pStyle w:val="NormalWeb"/>
        <w:spacing w:before="0" w:beforeAutospacing="0" w:after="40" w:afterAutospacing="0"/>
        <w:jc w:val="both"/>
        <w:rPr>
          <w:rFonts w:ascii="Poppins" w:eastAsiaTheme="minorHAnsi" w:hAnsi="Poppins" w:cs="Poppins"/>
          <w:kern w:val="2"/>
          <w:sz w:val="22"/>
          <w:szCs w:val="22"/>
          <w:lang w:eastAsia="en-US"/>
          <w14:ligatures w14:val="standardContextual"/>
        </w:rPr>
      </w:pPr>
      <w:r>
        <w:rPr>
          <w:rFonts w:ascii="Poppins" w:eastAsiaTheme="minorHAnsi" w:hAnsi="Poppins" w:cs="Poppins"/>
          <w:b/>
          <w:bCs/>
          <w:kern w:val="2"/>
          <w:sz w:val="22"/>
          <w:szCs w:val="22"/>
          <w:lang w:eastAsia="en-US"/>
          <w14:ligatures w14:val="standardContextual"/>
        </w:rPr>
        <w:t xml:space="preserve">Noted </w:t>
      </w:r>
      <w:r w:rsidR="009E2100" w:rsidRPr="00F06A65">
        <w:rPr>
          <w:rFonts w:ascii="Poppins" w:eastAsiaTheme="minorHAnsi" w:hAnsi="Poppins" w:cs="Poppins"/>
          <w:kern w:val="2"/>
          <w:sz w:val="22"/>
          <w:szCs w:val="22"/>
          <w:lang w:eastAsia="en-US"/>
          <w14:ligatures w14:val="standardContextual"/>
        </w:rPr>
        <w:t xml:space="preserve">the </w:t>
      </w:r>
      <w:r w:rsidR="005E6F33" w:rsidRPr="005E6F33">
        <w:rPr>
          <w:rFonts w:ascii="Poppins" w:eastAsiaTheme="minorHAnsi" w:hAnsi="Poppins" w:cs="Poppins"/>
          <w:kern w:val="2"/>
          <w:sz w:val="22"/>
          <w:szCs w:val="22"/>
          <w:lang w:eastAsia="en-US"/>
          <w14:ligatures w14:val="standardContextual"/>
        </w:rPr>
        <w:t>Risk, Assurance and Counter Fraud update</w:t>
      </w:r>
      <w:r w:rsidR="009E2100" w:rsidRPr="00F06A65">
        <w:rPr>
          <w:rFonts w:ascii="Poppins" w:eastAsiaTheme="minorHAnsi" w:hAnsi="Poppins" w:cs="Poppins"/>
          <w:kern w:val="2"/>
          <w:sz w:val="22"/>
          <w:szCs w:val="22"/>
          <w:lang w:eastAsia="en-US"/>
          <w14:ligatures w14:val="standardContextual"/>
        </w:rPr>
        <w:t xml:space="preserve">. </w:t>
      </w:r>
    </w:p>
    <w:p w14:paraId="1877464B" w14:textId="77777777" w:rsidR="0099292D" w:rsidRPr="00F06A65" w:rsidRDefault="0099292D" w:rsidP="005E3294">
      <w:pPr>
        <w:pStyle w:val="ListParagraph"/>
        <w:widowControl w:val="0"/>
        <w:tabs>
          <w:tab w:val="left" w:pos="959"/>
          <w:tab w:val="left" w:pos="7196"/>
          <w:tab w:val="left" w:pos="8613"/>
        </w:tabs>
        <w:spacing w:after="0" w:line="240" w:lineRule="auto"/>
        <w:jc w:val="both"/>
        <w:rPr>
          <w:rFonts w:ascii="Poppins" w:hAnsi="Poppins" w:cs="Poppins"/>
        </w:rPr>
      </w:pPr>
    </w:p>
    <w:p w14:paraId="5827D4D7" w14:textId="3C1264AE" w:rsidR="003B1C77" w:rsidRPr="00F06A65" w:rsidRDefault="0035222C"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35222C">
        <w:rPr>
          <w:rFonts w:ascii="Poppins" w:hAnsi="Poppins" w:cs="Poppins"/>
          <w:b/>
          <w:bCs/>
        </w:rPr>
        <w:t>Review of Recognition policy and process</w:t>
      </w:r>
      <w:r w:rsidR="0016276B" w:rsidRPr="00F06A65">
        <w:rPr>
          <w:rFonts w:ascii="Poppins" w:hAnsi="Poppins" w:cs="Poppins"/>
          <w:b/>
          <w:bCs/>
        </w:rPr>
        <w:t xml:space="preserve"> </w:t>
      </w:r>
    </w:p>
    <w:p w14:paraId="16134A86" w14:textId="13B83196" w:rsidR="0035222C" w:rsidRDefault="004B572A"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Phil Smith</w:t>
      </w:r>
      <w:r w:rsidR="00D16061">
        <w:rPr>
          <w:rFonts w:ascii="Poppins" w:hAnsi="Poppins" w:cs="Poppins"/>
        </w:rPr>
        <w:t>, supported by Hazel McCluskey</w:t>
      </w:r>
      <w:r w:rsidR="0036435C">
        <w:rPr>
          <w:rFonts w:ascii="Poppins" w:hAnsi="Poppins" w:cs="Poppins"/>
        </w:rPr>
        <w:t xml:space="preserve">, </w:t>
      </w:r>
      <w:r w:rsidR="00D16061">
        <w:rPr>
          <w:rFonts w:ascii="Poppins" w:hAnsi="Poppins" w:cs="Poppins"/>
        </w:rPr>
        <w:t xml:space="preserve">Rosie </w:t>
      </w:r>
      <w:r w:rsidR="0036435C">
        <w:rPr>
          <w:rFonts w:ascii="Poppins" w:hAnsi="Poppins" w:cs="Poppins"/>
        </w:rPr>
        <w:t xml:space="preserve">Benson and Richard Clarkson </w:t>
      </w:r>
      <w:r>
        <w:rPr>
          <w:rFonts w:ascii="Poppins" w:hAnsi="Poppins" w:cs="Poppins"/>
        </w:rPr>
        <w:t xml:space="preserve">set the context and </w:t>
      </w:r>
      <w:r w:rsidR="001E53BC">
        <w:rPr>
          <w:rFonts w:ascii="Poppins" w:hAnsi="Poppins" w:cs="Poppins"/>
        </w:rPr>
        <w:t>outlined the role of SE</w:t>
      </w:r>
      <w:r w:rsidR="00BD0600">
        <w:rPr>
          <w:rFonts w:ascii="Poppins" w:hAnsi="Poppins" w:cs="Poppins"/>
        </w:rPr>
        <w:t xml:space="preserve"> </w:t>
      </w:r>
      <w:r w:rsidR="00C8131B">
        <w:rPr>
          <w:rFonts w:ascii="Poppins" w:hAnsi="Poppins" w:cs="Poppins"/>
        </w:rPr>
        <w:t>i</w:t>
      </w:r>
      <w:r w:rsidR="00D16061">
        <w:rPr>
          <w:rFonts w:ascii="Poppins" w:hAnsi="Poppins" w:cs="Poppins"/>
        </w:rPr>
        <w:t xml:space="preserve">n the process. </w:t>
      </w:r>
      <w:r w:rsidR="001E53BC">
        <w:rPr>
          <w:rFonts w:ascii="Poppins" w:hAnsi="Poppins" w:cs="Poppins"/>
        </w:rPr>
        <w:t xml:space="preserve"> </w:t>
      </w:r>
    </w:p>
    <w:p w14:paraId="3940A28D" w14:textId="77777777" w:rsidR="003D03E7" w:rsidRDefault="003D03E7" w:rsidP="005E3294">
      <w:pPr>
        <w:widowControl w:val="0"/>
        <w:tabs>
          <w:tab w:val="left" w:pos="959"/>
          <w:tab w:val="left" w:pos="7196"/>
          <w:tab w:val="left" w:pos="8613"/>
        </w:tabs>
        <w:spacing w:after="0" w:line="240" w:lineRule="auto"/>
        <w:jc w:val="both"/>
        <w:rPr>
          <w:rFonts w:ascii="Poppins" w:hAnsi="Poppins" w:cs="Poppins"/>
        </w:rPr>
      </w:pPr>
    </w:p>
    <w:p w14:paraId="63C91C5E" w14:textId="6B10A8F1" w:rsidR="00C8131B" w:rsidRDefault="00161CFC"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Board noted </w:t>
      </w:r>
      <w:r w:rsidR="00997F73">
        <w:rPr>
          <w:rFonts w:ascii="Poppins" w:hAnsi="Poppins" w:cs="Poppins"/>
        </w:rPr>
        <w:t xml:space="preserve">that SE will undertake the </w:t>
      </w:r>
      <w:r w:rsidR="00C8131B">
        <w:rPr>
          <w:rFonts w:ascii="Poppins" w:hAnsi="Poppins" w:cs="Poppins"/>
        </w:rPr>
        <w:t>legal review</w:t>
      </w:r>
      <w:r w:rsidR="009E01C1">
        <w:rPr>
          <w:rFonts w:ascii="Poppins" w:hAnsi="Poppins" w:cs="Poppins"/>
        </w:rPr>
        <w:t xml:space="preserve">, and </w:t>
      </w:r>
      <w:r w:rsidR="0047579A">
        <w:rPr>
          <w:rFonts w:ascii="Poppins" w:hAnsi="Poppins" w:cs="Poppins"/>
        </w:rPr>
        <w:t xml:space="preserve">the process included a statutory consultation </w:t>
      </w:r>
      <w:r w:rsidR="00035C02">
        <w:rPr>
          <w:rFonts w:ascii="Poppins" w:hAnsi="Poppins" w:cs="Poppins"/>
        </w:rPr>
        <w:t>period</w:t>
      </w:r>
      <w:r w:rsidR="0047579A">
        <w:rPr>
          <w:rFonts w:ascii="Poppins" w:hAnsi="Poppins" w:cs="Poppins"/>
        </w:rPr>
        <w:t xml:space="preserve"> in Northern Ireland, before a final decision </w:t>
      </w:r>
      <w:r w:rsidR="00D51F37">
        <w:rPr>
          <w:rFonts w:ascii="Poppins" w:hAnsi="Poppins" w:cs="Poppins"/>
        </w:rPr>
        <w:t xml:space="preserve">is </w:t>
      </w:r>
      <w:r w:rsidR="001760C5">
        <w:rPr>
          <w:rFonts w:ascii="Poppins" w:hAnsi="Poppins" w:cs="Poppins"/>
        </w:rPr>
        <w:t>expected</w:t>
      </w:r>
      <w:r w:rsidR="008E4854">
        <w:rPr>
          <w:rFonts w:ascii="Poppins" w:hAnsi="Poppins" w:cs="Poppins"/>
        </w:rPr>
        <w:t xml:space="preserve"> </w:t>
      </w:r>
      <w:r w:rsidR="00603BA9">
        <w:rPr>
          <w:rFonts w:ascii="Poppins" w:hAnsi="Poppins" w:cs="Poppins"/>
        </w:rPr>
        <w:t xml:space="preserve">for Board </w:t>
      </w:r>
      <w:r w:rsidR="003221CE">
        <w:rPr>
          <w:rFonts w:ascii="Poppins" w:hAnsi="Poppins" w:cs="Poppins"/>
        </w:rPr>
        <w:t xml:space="preserve">in </w:t>
      </w:r>
      <w:r w:rsidR="0047579A">
        <w:rPr>
          <w:rFonts w:ascii="Poppins" w:hAnsi="Poppins" w:cs="Poppins"/>
        </w:rPr>
        <w:t>December</w:t>
      </w:r>
      <w:r w:rsidR="00C8131B">
        <w:rPr>
          <w:rFonts w:ascii="Poppins" w:hAnsi="Poppins" w:cs="Poppins"/>
        </w:rPr>
        <w:t xml:space="preserve">. </w:t>
      </w:r>
    </w:p>
    <w:p w14:paraId="2B787A08" w14:textId="77777777" w:rsidR="00C8131B" w:rsidRDefault="00C8131B" w:rsidP="005E3294">
      <w:pPr>
        <w:widowControl w:val="0"/>
        <w:tabs>
          <w:tab w:val="left" w:pos="959"/>
          <w:tab w:val="left" w:pos="7196"/>
          <w:tab w:val="left" w:pos="8613"/>
        </w:tabs>
        <w:spacing w:after="0" w:line="240" w:lineRule="auto"/>
        <w:jc w:val="both"/>
        <w:rPr>
          <w:rFonts w:ascii="Poppins" w:hAnsi="Poppins" w:cs="Poppins"/>
        </w:rPr>
      </w:pPr>
    </w:p>
    <w:p w14:paraId="3B2D35D2" w14:textId="070015A0" w:rsidR="00915C1E" w:rsidRDefault="00DD67DB"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Board discussed the rationale </w:t>
      </w:r>
      <w:r w:rsidR="00E8735C">
        <w:rPr>
          <w:rFonts w:ascii="Poppins" w:hAnsi="Poppins" w:cs="Poppins"/>
        </w:rPr>
        <w:t>(</w:t>
      </w:r>
      <w:r w:rsidR="00BA1892">
        <w:rPr>
          <w:rFonts w:ascii="Poppins" w:hAnsi="Poppins" w:cs="Poppins"/>
        </w:rPr>
        <w:t xml:space="preserve">by exception and </w:t>
      </w:r>
      <w:r w:rsidR="00633BE7">
        <w:rPr>
          <w:rFonts w:ascii="Poppins" w:hAnsi="Poppins" w:cs="Poppins"/>
        </w:rPr>
        <w:t xml:space="preserve">where it is </w:t>
      </w:r>
      <w:r w:rsidR="00BA1892">
        <w:rPr>
          <w:rFonts w:ascii="Poppins" w:hAnsi="Poppins" w:cs="Poppins"/>
        </w:rPr>
        <w:t xml:space="preserve">in the best interests of the sport) </w:t>
      </w:r>
      <w:r w:rsidR="00200134">
        <w:rPr>
          <w:rFonts w:ascii="Poppins" w:hAnsi="Poppins" w:cs="Poppins"/>
        </w:rPr>
        <w:t xml:space="preserve">to support more than one NGB per sport. </w:t>
      </w:r>
    </w:p>
    <w:p w14:paraId="794243ED" w14:textId="77777777" w:rsidR="00291978" w:rsidRDefault="00291978" w:rsidP="005E3294">
      <w:pPr>
        <w:widowControl w:val="0"/>
        <w:tabs>
          <w:tab w:val="left" w:pos="959"/>
          <w:tab w:val="left" w:pos="7196"/>
          <w:tab w:val="left" w:pos="8613"/>
        </w:tabs>
        <w:spacing w:after="0" w:line="240" w:lineRule="auto"/>
        <w:jc w:val="both"/>
        <w:rPr>
          <w:rFonts w:ascii="Poppins" w:hAnsi="Poppins" w:cs="Poppins"/>
        </w:rPr>
      </w:pPr>
    </w:p>
    <w:p w14:paraId="647E1265" w14:textId="04213383" w:rsidR="00895DA4" w:rsidRDefault="00895DA4"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Board raised the scope for prospective NGBs to </w:t>
      </w:r>
      <w:r w:rsidR="008514DA">
        <w:rPr>
          <w:rFonts w:ascii="Poppins" w:hAnsi="Poppins" w:cs="Poppins"/>
        </w:rPr>
        <w:t xml:space="preserve">support funding </w:t>
      </w:r>
      <w:r w:rsidR="00DC4F7D">
        <w:rPr>
          <w:rFonts w:ascii="Poppins" w:hAnsi="Poppins" w:cs="Poppins"/>
        </w:rPr>
        <w:t>and capacity (</w:t>
      </w:r>
      <w:r w:rsidR="00E87806">
        <w:rPr>
          <w:rFonts w:ascii="Poppins" w:hAnsi="Poppins" w:cs="Poppins"/>
        </w:rPr>
        <w:t xml:space="preserve">including </w:t>
      </w:r>
      <w:r w:rsidR="00DC4F7D">
        <w:rPr>
          <w:rFonts w:ascii="Poppins" w:hAnsi="Poppins" w:cs="Poppins"/>
        </w:rPr>
        <w:t xml:space="preserve">motivation) </w:t>
      </w:r>
      <w:r w:rsidR="00F125B2">
        <w:rPr>
          <w:rFonts w:ascii="Poppins" w:hAnsi="Poppins" w:cs="Poppins"/>
        </w:rPr>
        <w:t>to grow the sport</w:t>
      </w:r>
      <w:r w:rsidR="00382F42">
        <w:rPr>
          <w:rFonts w:ascii="Poppins" w:hAnsi="Poppins" w:cs="Poppins"/>
        </w:rPr>
        <w:t xml:space="preserve">, with </w:t>
      </w:r>
      <w:r w:rsidR="00C74C0E">
        <w:rPr>
          <w:rFonts w:ascii="Poppins" w:hAnsi="Poppins" w:cs="Poppins"/>
        </w:rPr>
        <w:t xml:space="preserve">potential for </w:t>
      </w:r>
      <w:r w:rsidR="00382F42">
        <w:rPr>
          <w:rFonts w:ascii="Poppins" w:hAnsi="Poppins" w:cs="Poppins"/>
        </w:rPr>
        <w:t>a probationary period</w:t>
      </w:r>
      <w:r w:rsidR="005822F4">
        <w:rPr>
          <w:rFonts w:ascii="Poppins" w:hAnsi="Poppins" w:cs="Poppins"/>
        </w:rPr>
        <w:t>.</w:t>
      </w:r>
      <w:r w:rsidR="00353344">
        <w:rPr>
          <w:rFonts w:ascii="Poppins" w:hAnsi="Poppins" w:cs="Poppins"/>
        </w:rPr>
        <w:t xml:space="preserve"> </w:t>
      </w:r>
    </w:p>
    <w:p w14:paraId="2E67995B" w14:textId="77777777" w:rsidR="00C67D0C" w:rsidRDefault="00C67D0C" w:rsidP="005E3294">
      <w:pPr>
        <w:widowControl w:val="0"/>
        <w:tabs>
          <w:tab w:val="left" w:pos="959"/>
          <w:tab w:val="left" w:pos="7196"/>
          <w:tab w:val="left" w:pos="8613"/>
        </w:tabs>
        <w:spacing w:after="0" w:line="240" w:lineRule="auto"/>
        <w:jc w:val="both"/>
        <w:rPr>
          <w:rFonts w:ascii="Poppins" w:hAnsi="Poppins" w:cs="Poppins"/>
        </w:rPr>
      </w:pPr>
    </w:p>
    <w:p w14:paraId="721B51E6" w14:textId="627595C5" w:rsidR="00C67D0C" w:rsidRDefault="00C67D0C" w:rsidP="005E3294">
      <w:pPr>
        <w:widowControl w:val="0"/>
        <w:tabs>
          <w:tab w:val="left" w:pos="959"/>
          <w:tab w:val="left" w:pos="7196"/>
          <w:tab w:val="left" w:pos="8613"/>
        </w:tabs>
        <w:spacing w:after="0" w:line="240" w:lineRule="auto"/>
        <w:jc w:val="both"/>
        <w:rPr>
          <w:rFonts w:ascii="Poppins" w:hAnsi="Poppins" w:cs="Poppins"/>
        </w:rPr>
      </w:pPr>
      <w:r w:rsidRPr="00C67D0C">
        <w:rPr>
          <w:rFonts w:ascii="Poppins" w:hAnsi="Poppins" w:cs="Poppins"/>
        </w:rPr>
        <w:t>The Board</w:t>
      </w:r>
      <w:r w:rsidR="00B56637">
        <w:rPr>
          <w:rFonts w:ascii="Poppins" w:hAnsi="Poppins" w:cs="Poppins"/>
        </w:rPr>
        <w:t>,</w:t>
      </w:r>
      <w:r w:rsidRPr="00C67D0C">
        <w:rPr>
          <w:rFonts w:ascii="Poppins" w:hAnsi="Poppins" w:cs="Poppins"/>
        </w:rPr>
        <w:t xml:space="preserve"> in</w:t>
      </w:r>
      <w:r w:rsidR="00B56637">
        <w:rPr>
          <w:rFonts w:ascii="Poppins" w:hAnsi="Poppins" w:cs="Poppins"/>
        </w:rPr>
        <w:t>-</w:t>
      </w:r>
      <w:r w:rsidRPr="00C67D0C">
        <w:rPr>
          <w:rFonts w:ascii="Poppins" w:hAnsi="Poppins" w:cs="Poppins"/>
        </w:rPr>
        <w:t>principle</w:t>
      </w:r>
      <w:r w:rsidR="00B56637">
        <w:rPr>
          <w:rFonts w:ascii="Poppins" w:hAnsi="Poppins" w:cs="Poppins"/>
        </w:rPr>
        <w:t>,</w:t>
      </w:r>
      <w:r w:rsidRPr="00C67D0C">
        <w:rPr>
          <w:rFonts w:ascii="Poppins" w:hAnsi="Poppins" w:cs="Poppins"/>
        </w:rPr>
        <w:t xml:space="preserve"> supported the offer of Board Member support to the next stage of the update, with further consideration of the value and assigned member to be determined by the Chair</w:t>
      </w:r>
    </w:p>
    <w:p w14:paraId="0410D4C0" w14:textId="77777777" w:rsidR="00AF3412" w:rsidRDefault="00AF3412" w:rsidP="005E3294">
      <w:pPr>
        <w:widowControl w:val="0"/>
        <w:tabs>
          <w:tab w:val="left" w:pos="959"/>
          <w:tab w:val="left" w:pos="7196"/>
          <w:tab w:val="left" w:pos="8613"/>
        </w:tabs>
        <w:spacing w:after="0" w:line="240" w:lineRule="auto"/>
        <w:jc w:val="both"/>
        <w:rPr>
          <w:rFonts w:ascii="Poppins" w:hAnsi="Poppins" w:cs="Poppins"/>
        </w:rPr>
      </w:pPr>
    </w:p>
    <w:p w14:paraId="30B7CB71" w14:textId="77777777" w:rsidR="003B4302" w:rsidRPr="00D47CB1" w:rsidRDefault="003B4302" w:rsidP="003B4302">
      <w:pPr>
        <w:widowControl w:val="0"/>
        <w:tabs>
          <w:tab w:val="left" w:pos="959"/>
          <w:tab w:val="left" w:pos="7196"/>
          <w:tab w:val="left" w:pos="8613"/>
        </w:tabs>
        <w:spacing w:after="0" w:line="240" w:lineRule="auto"/>
        <w:jc w:val="both"/>
        <w:rPr>
          <w:rFonts w:ascii="Poppins" w:hAnsi="Poppins" w:cs="Poppins"/>
          <w:b/>
          <w:bCs/>
          <w:lang w:val="en-US"/>
        </w:rPr>
      </w:pPr>
      <w:r w:rsidRPr="00D47CB1">
        <w:rPr>
          <w:rFonts w:ascii="Poppins" w:hAnsi="Poppins" w:cs="Poppins"/>
          <w:b/>
          <w:bCs/>
          <w:lang w:val="en-US"/>
        </w:rPr>
        <w:t xml:space="preserve">Action </w:t>
      </w:r>
      <w:r w:rsidRPr="00D47CB1">
        <w:rPr>
          <w:rFonts w:ascii="Poppins" w:hAnsi="Poppins" w:cs="Poppins"/>
          <w:b/>
          <w:bCs/>
        </w:rPr>
        <w:t>0</w:t>
      </w:r>
      <w:r>
        <w:rPr>
          <w:rFonts w:ascii="Poppins" w:hAnsi="Poppins" w:cs="Poppins"/>
          <w:b/>
          <w:bCs/>
        </w:rPr>
        <w:t>4</w:t>
      </w:r>
      <w:r w:rsidRPr="00D47CB1">
        <w:rPr>
          <w:rFonts w:ascii="Poppins" w:hAnsi="Poppins" w:cs="Poppins"/>
          <w:b/>
          <w:bCs/>
        </w:rPr>
        <w:t>-250625</w:t>
      </w:r>
    </w:p>
    <w:p w14:paraId="2E89EC82" w14:textId="184807C5" w:rsidR="003B4302" w:rsidRPr="003B4302" w:rsidRDefault="00A86FA7" w:rsidP="00927DB7">
      <w:pPr>
        <w:widowControl w:val="0"/>
        <w:tabs>
          <w:tab w:val="left" w:pos="959"/>
          <w:tab w:val="left" w:pos="7196"/>
          <w:tab w:val="left" w:pos="8613"/>
        </w:tabs>
        <w:spacing w:after="0" w:line="240" w:lineRule="auto"/>
        <w:jc w:val="both"/>
        <w:rPr>
          <w:rFonts w:ascii="Poppins" w:hAnsi="Poppins" w:cs="Poppins"/>
          <w:lang w:val="en-US"/>
        </w:rPr>
      </w:pPr>
      <w:r>
        <w:rPr>
          <w:rFonts w:ascii="Poppins" w:hAnsi="Poppins" w:cs="Poppins"/>
          <w:lang w:val="en-US"/>
        </w:rPr>
        <w:t>Chai</w:t>
      </w:r>
      <w:r w:rsidR="00C51DDD">
        <w:rPr>
          <w:rFonts w:ascii="Poppins" w:hAnsi="Poppins" w:cs="Poppins"/>
          <w:lang w:val="en-US"/>
        </w:rPr>
        <w:t>r</w:t>
      </w:r>
      <w:r w:rsidR="001A7BCD">
        <w:rPr>
          <w:rFonts w:ascii="Poppins" w:hAnsi="Poppins" w:cs="Poppins"/>
          <w:lang w:val="en-US"/>
        </w:rPr>
        <w:t xml:space="preserve"> to consider </w:t>
      </w:r>
      <w:r w:rsidR="009C6587">
        <w:rPr>
          <w:rFonts w:ascii="Poppins" w:hAnsi="Poppins" w:cs="Poppins"/>
          <w:lang w:val="en-US"/>
        </w:rPr>
        <w:t xml:space="preserve">the value of a link person on the Board to </w:t>
      </w:r>
      <w:r w:rsidR="00CF0147">
        <w:rPr>
          <w:rFonts w:ascii="Poppins" w:hAnsi="Poppins" w:cs="Poppins"/>
          <w:lang w:val="en-US"/>
        </w:rPr>
        <w:t xml:space="preserve">support the team with the next stage of the Recognition Policy and process update.  </w:t>
      </w:r>
    </w:p>
    <w:p w14:paraId="3417E92B" w14:textId="77777777" w:rsidR="003B4302" w:rsidRDefault="003B4302" w:rsidP="00927DB7">
      <w:pPr>
        <w:widowControl w:val="0"/>
        <w:tabs>
          <w:tab w:val="left" w:pos="959"/>
          <w:tab w:val="left" w:pos="7196"/>
          <w:tab w:val="left" w:pos="8613"/>
        </w:tabs>
        <w:spacing w:after="0" w:line="240" w:lineRule="auto"/>
        <w:jc w:val="both"/>
        <w:rPr>
          <w:rFonts w:ascii="Poppins" w:hAnsi="Poppins" w:cs="Poppins"/>
          <w:b/>
          <w:bCs/>
          <w:lang w:val="en-US"/>
        </w:rPr>
      </w:pPr>
    </w:p>
    <w:p w14:paraId="62A1E45D" w14:textId="4A0493F9" w:rsidR="00927DB7" w:rsidRPr="00D47CB1" w:rsidRDefault="00927DB7" w:rsidP="00927DB7">
      <w:pPr>
        <w:widowControl w:val="0"/>
        <w:tabs>
          <w:tab w:val="left" w:pos="959"/>
          <w:tab w:val="left" w:pos="7196"/>
          <w:tab w:val="left" w:pos="8613"/>
        </w:tabs>
        <w:spacing w:after="0" w:line="240" w:lineRule="auto"/>
        <w:jc w:val="both"/>
        <w:rPr>
          <w:rFonts w:ascii="Poppins" w:hAnsi="Poppins" w:cs="Poppins"/>
          <w:b/>
          <w:bCs/>
          <w:lang w:val="en-US"/>
        </w:rPr>
      </w:pPr>
      <w:r w:rsidRPr="00D47CB1">
        <w:rPr>
          <w:rFonts w:ascii="Poppins" w:hAnsi="Poppins" w:cs="Poppins"/>
          <w:b/>
          <w:bCs/>
          <w:lang w:val="en-US"/>
        </w:rPr>
        <w:t xml:space="preserve">Action </w:t>
      </w:r>
      <w:r w:rsidRPr="00D47CB1">
        <w:rPr>
          <w:rFonts w:ascii="Poppins" w:hAnsi="Poppins" w:cs="Poppins"/>
          <w:b/>
          <w:bCs/>
        </w:rPr>
        <w:t>0</w:t>
      </w:r>
      <w:r w:rsidR="003B4302">
        <w:rPr>
          <w:rFonts w:ascii="Poppins" w:hAnsi="Poppins" w:cs="Poppins"/>
          <w:b/>
          <w:bCs/>
        </w:rPr>
        <w:t>5</w:t>
      </w:r>
      <w:r w:rsidRPr="00D47CB1">
        <w:rPr>
          <w:rFonts w:ascii="Poppins" w:hAnsi="Poppins" w:cs="Poppins"/>
          <w:b/>
          <w:bCs/>
        </w:rPr>
        <w:t>-250625</w:t>
      </w:r>
    </w:p>
    <w:p w14:paraId="77C2ABB5" w14:textId="648B1B8A" w:rsidR="00927DB7" w:rsidRDefault="00927DB7" w:rsidP="00927DB7">
      <w:pPr>
        <w:widowControl w:val="0"/>
        <w:tabs>
          <w:tab w:val="left" w:pos="959"/>
          <w:tab w:val="left" w:pos="7196"/>
          <w:tab w:val="left" w:pos="8613"/>
        </w:tabs>
        <w:spacing w:after="0" w:line="240" w:lineRule="auto"/>
        <w:jc w:val="both"/>
        <w:rPr>
          <w:rFonts w:ascii="Poppins" w:hAnsi="Poppins" w:cs="Poppins"/>
          <w:lang w:val="en-US"/>
        </w:rPr>
      </w:pPr>
      <w:r>
        <w:rPr>
          <w:rFonts w:ascii="Poppins" w:hAnsi="Poppins" w:cs="Poppins"/>
        </w:rPr>
        <w:t xml:space="preserve">Phil Smith and </w:t>
      </w:r>
      <w:r w:rsidR="00BD7F46">
        <w:rPr>
          <w:rFonts w:ascii="Poppins" w:hAnsi="Poppins" w:cs="Poppins"/>
        </w:rPr>
        <w:t>Hazel McCluskey</w:t>
      </w:r>
      <w:r w:rsidR="00C906A1">
        <w:rPr>
          <w:rFonts w:ascii="Poppins" w:hAnsi="Poppins" w:cs="Poppins"/>
        </w:rPr>
        <w:t>,</w:t>
      </w:r>
      <w:r w:rsidR="00BD7F46">
        <w:rPr>
          <w:rFonts w:ascii="Poppins" w:hAnsi="Poppins" w:cs="Poppins"/>
        </w:rPr>
        <w:t xml:space="preserve"> </w:t>
      </w:r>
      <w:r w:rsidR="008E1538">
        <w:rPr>
          <w:rFonts w:ascii="Poppins" w:hAnsi="Poppins" w:cs="Poppins"/>
        </w:rPr>
        <w:t xml:space="preserve">with </w:t>
      </w:r>
      <w:r w:rsidR="00495246">
        <w:rPr>
          <w:rFonts w:ascii="Poppins" w:hAnsi="Poppins" w:cs="Poppins"/>
        </w:rPr>
        <w:t>the team</w:t>
      </w:r>
      <w:r w:rsidR="00C906A1">
        <w:rPr>
          <w:rFonts w:ascii="Poppins" w:hAnsi="Poppins" w:cs="Poppins"/>
        </w:rPr>
        <w:t>,</w:t>
      </w:r>
      <w:r w:rsidR="00495246">
        <w:rPr>
          <w:rFonts w:ascii="Poppins" w:hAnsi="Poppins" w:cs="Poppins"/>
        </w:rPr>
        <w:t xml:space="preserve"> to bring an update to September Board</w:t>
      </w:r>
      <w:r w:rsidR="004015B9">
        <w:rPr>
          <w:rFonts w:ascii="Poppins" w:hAnsi="Poppins" w:cs="Poppins"/>
        </w:rPr>
        <w:t xml:space="preserve">, to </w:t>
      </w:r>
      <w:r w:rsidR="00880A73">
        <w:rPr>
          <w:rFonts w:ascii="Poppins" w:hAnsi="Poppins" w:cs="Poppins"/>
        </w:rPr>
        <w:t xml:space="preserve">evidence examples </w:t>
      </w:r>
      <w:r w:rsidR="00E53430">
        <w:rPr>
          <w:rFonts w:ascii="Poppins" w:hAnsi="Poppins" w:cs="Poppins"/>
        </w:rPr>
        <w:t>where the re</w:t>
      </w:r>
      <w:r w:rsidR="00E53430" w:rsidRPr="00E53430">
        <w:rPr>
          <w:rFonts w:ascii="Poppins" w:hAnsi="Poppins" w:cs="Poppins"/>
        </w:rPr>
        <w:t>moval of the requirement for NGBs to have a minimum number of members</w:t>
      </w:r>
      <w:r w:rsidR="00543E63">
        <w:rPr>
          <w:rFonts w:ascii="Poppins" w:hAnsi="Poppins" w:cs="Poppins"/>
        </w:rPr>
        <w:t xml:space="preserve"> would impact</w:t>
      </w:r>
      <w:r w:rsidR="00AA35CA">
        <w:rPr>
          <w:rFonts w:ascii="Poppins" w:hAnsi="Poppins" w:cs="Poppins"/>
        </w:rPr>
        <w:t xml:space="preserve"> </w:t>
      </w:r>
      <w:r w:rsidR="006D32F3">
        <w:rPr>
          <w:rFonts w:ascii="Poppins" w:hAnsi="Poppins" w:cs="Poppins"/>
        </w:rPr>
        <w:t xml:space="preserve">recognition </w:t>
      </w:r>
      <w:r w:rsidR="005E10A9">
        <w:rPr>
          <w:rFonts w:ascii="Poppins" w:hAnsi="Poppins" w:cs="Poppins"/>
        </w:rPr>
        <w:t>and</w:t>
      </w:r>
      <w:r w:rsidR="00543E63">
        <w:rPr>
          <w:rFonts w:ascii="Poppins" w:hAnsi="Poppins" w:cs="Poppins"/>
        </w:rPr>
        <w:t xml:space="preserve"> </w:t>
      </w:r>
      <w:r w:rsidR="006D32F3">
        <w:rPr>
          <w:rFonts w:ascii="Poppins" w:hAnsi="Poppins" w:cs="Poppins"/>
        </w:rPr>
        <w:t xml:space="preserve">seek to </w:t>
      </w:r>
      <w:r w:rsidR="00C83C05">
        <w:rPr>
          <w:rFonts w:ascii="Poppins" w:hAnsi="Poppins" w:cs="Poppins"/>
        </w:rPr>
        <w:t xml:space="preserve">agree </w:t>
      </w:r>
      <w:r w:rsidR="005E10A9">
        <w:rPr>
          <w:rFonts w:ascii="Poppins" w:hAnsi="Poppins" w:cs="Poppins"/>
        </w:rPr>
        <w:t>SE’s</w:t>
      </w:r>
      <w:r w:rsidR="00C83C05">
        <w:rPr>
          <w:rFonts w:ascii="Poppins" w:hAnsi="Poppins" w:cs="Poppins"/>
        </w:rPr>
        <w:t xml:space="preserve"> parameters</w:t>
      </w:r>
      <w:r w:rsidR="00191314">
        <w:rPr>
          <w:rFonts w:ascii="Poppins" w:hAnsi="Poppins" w:cs="Poppins"/>
        </w:rPr>
        <w:t xml:space="preserve"> with the Recognition Policy</w:t>
      </w:r>
      <w:r w:rsidR="00C83C05">
        <w:rPr>
          <w:rFonts w:ascii="Poppins" w:hAnsi="Poppins" w:cs="Poppins"/>
        </w:rPr>
        <w:t xml:space="preserve">. </w:t>
      </w:r>
    </w:p>
    <w:p w14:paraId="12CF1B9B" w14:textId="77777777" w:rsidR="000A1E3D" w:rsidRDefault="000A1E3D" w:rsidP="00895DA4">
      <w:pPr>
        <w:widowControl w:val="0"/>
        <w:tabs>
          <w:tab w:val="left" w:pos="959"/>
          <w:tab w:val="left" w:pos="7196"/>
          <w:tab w:val="left" w:pos="8613"/>
        </w:tabs>
        <w:spacing w:after="0" w:line="240" w:lineRule="auto"/>
        <w:jc w:val="both"/>
        <w:rPr>
          <w:rFonts w:ascii="Poppins" w:hAnsi="Poppins" w:cs="Poppins"/>
        </w:rPr>
      </w:pPr>
    </w:p>
    <w:p w14:paraId="39D3676B" w14:textId="31CFFAA3" w:rsidR="00895DA4" w:rsidRPr="00F06A65" w:rsidRDefault="00895DA4" w:rsidP="00895DA4">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The Board:</w:t>
      </w:r>
    </w:p>
    <w:p w14:paraId="4CA2CC95" w14:textId="5487426B" w:rsidR="00291978" w:rsidRDefault="002B22FD" w:rsidP="005E3294">
      <w:pPr>
        <w:widowControl w:val="0"/>
        <w:tabs>
          <w:tab w:val="left" w:pos="959"/>
          <w:tab w:val="left" w:pos="7196"/>
          <w:tab w:val="left" w:pos="8613"/>
        </w:tabs>
        <w:spacing w:after="0" w:line="240" w:lineRule="auto"/>
        <w:jc w:val="both"/>
        <w:rPr>
          <w:rFonts w:ascii="Poppins" w:hAnsi="Poppins" w:cs="Poppins"/>
        </w:rPr>
      </w:pPr>
      <w:r w:rsidRPr="00895DA4">
        <w:rPr>
          <w:rFonts w:ascii="Poppins" w:hAnsi="Poppins" w:cs="Poppins"/>
          <w:b/>
          <w:bCs/>
        </w:rPr>
        <w:t xml:space="preserve">Noted </w:t>
      </w:r>
      <w:r w:rsidRPr="002B22FD">
        <w:rPr>
          <w:rFonts w:ascii="Poppins" w:hAnsi="Poppins" w:cs="Poppins"/>
        </w:rPr>
        <w:t xml:space="preserve">the update on the review of the sport and NGB recognition </w:t>
      </w:r>
      <w:r w:rsidR="00D76B3C">
        <w:rPr>
          <w:rFonts w:ascii="Poppins" w:hAnsi="Poppins" w:cs="Poppins"/>
        </w:rPr>
        <w:t>p</w:t>
      </w:r>
      <w:r w:rsidRPr="002B22FD">
        <w:rPr>
          <w:rFonts w:ascii="Poppins" w:hAnsi="Poppins" w:cs="Poppins"/>
        </w:rPr>
        <w:t>olicy and process.</w:t>
      </w:r>
    </w:p>
    <w:p w14:paraId="038BB8E1" w14:textId="77777777" w:rsidR="00C74C0E" w:rsidRDefault="00C74C0E" w:rsidP="005E3294">
      <w:pPr>
        <w:widowControl w:val="0"/>
        <w:tabs>
          <w:tab w:val="left" w:pos="959"/>
          <w:tab w:val="left" w:pos="7196"/>
          <w:tab w:val="left" w:pos="8613"/>
        </w:tabs>
        <w:spacing w:after="0" w:line="240" w:lineRule="auto"/>
        <w:jc w:val="both"/>
        <w:rPr>
          <w:rFonts w:ascii="Poppins" w:hAnsi="Poppins" w:cs="Poppins"/>
        </w:rPr>
      </w:pPr>
    </w:p>
    <w:p w14:paraId="1F7AAAB1" w14:textId="081EC18D" w:rsidR="003B1C77" w:rsidRPr="00F06A65" w:rsidRDefault="00EA6948"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EA6948">
        <w:rPr>
          <w:rFonts w:ascii="Poppins" w:hAnsi="Poppins" w:cs="Poppins"/>
          <w:b/>
          <w:bCs/>
        </w:rPr>
        <w:t xml:space="preserve">Active Places Data Services NTEA </w:t>
      </w:r>
      <w:r w:rsidR="003B1C77" w:rsidRPr="00F06A65">
        <w:rPr>
          <w:rFonts w:ascii="Poppins" w:hAnsi="Poppins" w:cs="Poppins"/>
          <w:b/>
          <w:bCs/>
        </w:rPr>
        <w:t xml:space="preserve">  </w:t>
      </w:r>
    </w:p>
    <w:p w14:paraId="55B5B68F" w14:textId="5756D4CC" w:rsidR="006958FD" w:rsidRDefault="00D82B07" w:rsidP="00D82B07">
      <w:pPr>
        <w:widowControl w:val="0"/>
        <w:tabs>
          <w:tab w:val="left" w:pos="959"/>
          <w:tab w:val="left" w:pos="7196"/>
          <w:tab w:val="left" w:pos="8613"/>
        </w:tabs>
        <w:spacing w:after="0" w:line="240" w:lineRule="auto"/>
        <w:jc w:val="both"/>
        <w:rPr>
          <w:rFonts w:ascii="Poppins" w:hAnsi="Poppins" w:cs="Poppins"/>
        </w:rPr>
      </w:pPr>
      <w:r w:rsidRPr="00D82B07">
        <w:rPr>
          <w:rFonts w:ascii="Poppins" w:hAnsi="Poppins" w:cs="Poppins"/>
        </w:rPr>
        <w:t>Lisa Dodd-Mayne</w:t>
      </w:r>
      <w:r w:rsidR="00321C8F">
        <w:rPr>
          <w:rFonts w:ascii="Poppins" w:hAnsi="Poppins" w:cs="Poppins"/>
        </w:rPr>
        <w:t xml:space="preserve">, supported by Liz Clarke, </w:t>
      </w:r>
      <w:r w:rsidRPr="00D82B07">
        <w:rPr>
          <w:rFonts w:ascii="Poppins" w:hAnsi="Poppins" w:cs="Poppins"/>
        </w:rPr>
        <w:t xml:space="preserve">provided the </w:t>
      </w:r>
      <w:r w:rsidR="008967D2">
        <w:rPr>
          <w:rFonts w:ascii="Poppins" w:hAnsi="Poppins" w:cs="Poppins"/>
        </w:rPr>
        <w:t>rationale</w:t>
      </w:r>
      <w:r w:rsidR="00342A80">
        <w:rPr>
          <w:rFonts w:ascii="Poppins" w:hAnsi="Poppins" w:cs="Poppins"/>
        </w:rPr>
        <w:t xml:space="preserve"> to extend the Active Places </w:t>
      </w:r>
      <w:r w:rsidR="007E28E7">
        <w:rPr>
          <w:rFonts w:ascii="Poppins" w:hAnsi="Poppins" w:cs="Poppins"/>
        </w:rPr>
        <w:t>Data Services contract</w:t>
      </w:r>
      <w:r w:rsidR="009F1EC3">
        <w:rPr>
          <w:rFonts w:ascii="Poppins" w:hAnsi="Poppins" w:cs="Poppins"/>
        </w:rPr>
        <w:t xml:space="preserve">. The Board were updated that Active Places is </w:t>
      </w:r>
      <w:r w:rsidR="00EA7881" w:rsidRPr="00EA7881">
        <w:rPr>
          <w:rFonts w:ascii="Poppins" w:hAnsi="Poppins" w:cs="Poppins"/>
        </w:rPr>
        <w:t>the national sports facility database</w:t>
      </w:r>
      <w:r w:rsidR="00EA7881">
        <w:rPr>
          <w:rFonts w:ascii="Poppins" w:hAnsi="Poppins" w:cs="Poppins"/>
        </w:rPr>
        <w:t xml:space="preserve">, used by SE, NGBs, Local </w:t>
      </w:r>
      <w:r w:rsidR="0057464D">
        <w:rPr>
          <w:rFonts w:ascii="Poppins" w:hAnsi="Poppins" w:cs="Poppins"/>
        </w:rPr>
        <w:t>Authorities</w:t>
      </w:r>
      <w:r w:rsidR="00EA7881">
        <w:rPr>
          <w:rFonts w:ascii="Poppins" w:hAnsi="Poppins" w:cs="Poppins"/>
        </w:rPr>
        <w:t xml:space="preserve"> and the wider sector </w:t>
      </w:r>
      <w:r w:rsidR="0057464D">
        <w:rPr>
          <w:rFonts w:ascii="Poppins" w:hAnsi="Poppins" w:cs="Poppins"/>
        </w:rPr>
        <w:t xml:space="preserve">to </w:t>
      </w:r>
      <w:r w:rsidR="00E566DD">
        <w:rPr>
          <w:rFonts w:ascii="Poppins" w:hAnsi="Poppins" w:cs="Poppins"/>
        </w:rPr>
        <w:t xml:space="preserve">support </w:t>
      </w:r>
      <w:r w:rsidR="0057464D">
        <w:rPr>
          <w:rFonts w:ascii="Poppins" w:hAnsi="Poppins" w:cs="Poppins"/>
        </w:rPr>
        <w:t>planning investments</w:t>
      </w:r>
      <w:r w:rsidR="00873CE2">
        <w:rPr>
          <w:rFonts w:ascii="Poppins" w:hAnsi="Poppins" w:cs="Poppins"/>
        </w:rPr>
        <w:t xml:space="preserve">, </w:t>
      </w:r>
      <w:r w:rsidR="00F430C3">
        <w:rPr>
          <w:rFonts w:ascii="Poppins" w:hAnsi="Poppins" w:cs="Poppins"/>
        </w:rPr>
        <w:t xml:space="preserve">also </w:t>
      </w:r>
      <w:r w:rsidR="00124325">
        <w:rPr>
          <w:rFonts w:ascii="Poppins" w:hAnsi="Poppins" w:cs="Poppins"/>
        </w:rPr>
        <w:t xml:space="preserve">noting </w:t>
      </w:r>
      <w:r w:rsidR="00873CE2">
        <w:rPr>
          <w:rFonts w:ascii="Poppins" w:hAnsi="Poppins" w:cs="Poppins"/>
        </w:rPr>
        <w:t xml:space="preserve">significant cost savings. </w:t>
      </w:r>
    </w:p>
    <w:p w14:paraId="40DB7CCA" w14:textId="77777777" w:rsidR="00321C8F" w:rsidRDefault="00321C8F" w:rsidP="00D82B07">
      <w:pPr>
        <w:widowControl w:val="0"/>
        <w:tabs>
          <w:tab w:val="left" w:pos="959"/>
          <w:tab w:val="left" w:pos="7196"/>
          <w:tab w:val="left" w:pos="8613"/>
        </w:tabs>
        <w:spacing w:after="0" w:line="240" w:lineRule="auto"/>
        <w:jc w:val="both"/>
        <w:rPr>
          <w:rFonts w:ascii="Poppins" w:hAnsi="Poppins" w:cs="Poppins"/>
        </w:rPr>
      </w:pPr>
    </w:p>
    <w:p w14:paraId="58FDF51D" w14:textId="022B20D5" w:rsidR="00321C8F" w:rsidRDefault="00A46127" w:rsidP="00D82B07">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Board noted that </w:t>
      </w:r>
      <w:r w:rsidR="00BE51B9">
        <w:rPr>
          <w:rFonts w:ascii="Poppins" w:hAnsi="Poppins" w:cs="Poppins"/>
        </w:rPr>
        <w:t xml:space="preserve">if SE’s statutory planning role changed, it would </w:t>
      </w:r>
      <w:r w:rsidR="00C62E18">
        <w:rPr>
          <w:rFonts w:ascii="Poppins" w:hAnsi="Poppins" w:cs="Poppins"/>
        </w:rPr>
        <w:t>likely</w:t>
      </w:r>
      <w:r w:rsidR="000B78AF">
        <w:rPr>
          <w:rFonts w:ascii="Poppins" w:hAnsi="Poppins" w:cs="Poppins"/>
        </w:rPr>
        <w:t xml:space="preserve"> </w:t>
      </w:r>
      <w:r w:rsidR="00BE51B9">
        <w:rPr>
          <w:rFonts w:ascii="Poppins" w:hAnsi="Poppins" w:cs="Poppins"/>
        </w:rPr>
        <w:t xml:space="preserve">strengthen the rationale and need for the </w:t>
      </w:r>
      <w:r w:rsidR="004A213A">
        <w:rPr>
          <w:rFonts w:ascii="Poppins" w:hAnsi="Poppins" w:cs="Poppins"/>
        </w:rPr>
        <w:t>Active Places tool</w:t>
      </w:r>
      <w:r w:rsidR="000B78AF">
        <w:rPr>
          <w:rFonts w:ascii="Poppins" w:hAnsi="Poppins" w:cs="Poppins"/>
        </w:rPr>
        <w:t xml:space="preserve">. </w:t>
      </w:r>
    </w:p>
    <w:p w14:paraId="56D49AA8" w14:textId="77777777" w:rsidR="00873CE2" w:rsidRDefault="00873CE2" w:rsidP="00D82B07">
      <w:pPr>
        <w:widowControl w:val="0"/>
        <w:tabs>
          <w:tab w:val="left" w:pos="959"/>
          <w:tab w:val="left" w:pos="7196"/>
          <w:tab w:val="left" w:pos="8613"/>
        </w:tabs>
        <w:spacing w:after="0" w:line="240" w:lineRule="auto"/>
        <w:jc w:val="both"/>
        <w:rPr>
          <w:rFonts w:ascii="Poppins" w:hAnsi="Poppins" w:cs="Poppins"/>
        </w:rPr>
      </w:pPr>
    </w:p>
    <w:p w14:paraId="3E4F6FB6" w14:textId="77777777" w:rsidR="004D4E33" w:rsidRPr="00F06A65" w:rsidRDefault="004D4E33" w:rsidP="004D4E33">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The Board:</w:t>
      </w:r>
    </w:p>
    <w:p w14:paraId="598042E9" w14:textId="21F16CAC" w:rsidR="004D4E33" w:rsidRPr="005E622A" w:rsidRDefault="004D4E33" w:rsidP="004D4E33">
      <w:pPr>
        <w:tabs>
          <w:tab w:val="left" w:pos="4232"/>
        </w:tabs>
        <w:spacing w:after="0" w:line="240" w:lineRule="auto"/>
        <w:rPr>
          <w:rFonts w:ascii="Poppins" w:hAnsi="Poppins" w:cs="Poppins"/>
          <w:sz w:val="20"/>
          <w:szCs w:val="20"/>
        </w:rPr>
      </w:pPr>
      <w:r w:rsidRPr="004D4E33">
        <w:rPr>
          <w:rFonts w:ascii="Poppins" w:hAnsi="Poppins" w:cs="Poppins"/>
          <w:b/>
          <w:bCs/>
          <w:sz w:val="20"/>
          <w:szCs w:val="20"/>
        </w:rPr>
        <w:t>Approve</w:t>
      </w:r>
      <w:r>
        <w:rPr>
          <w:rFonts w:ascii="Poppins" w:hAnsi="Poppins" w:cs="Poppins"/>
          <w:b/>
          <w:bCs/>
          <w:sz w:val="20"/>
          <w:szCs w:val="20"/>
        </w:rPr>
        <w:t>d</w:t>
      </w:r>
      <w:r w:rsidRPr="004D4E33">
        <w:rPr>
          <w:rFonts w:ascii="Poppins" w:hAnsi="Poppins" w:cs="Poppins"/>
          <w:sz w:val="20"/>
          <w:szCs w:val="20"/>
        </w:rPr>
        <w:t xml:space="preserve"> </w:t>
      </w:r>
      <w:r w:rsidRPr="004D4E33">
        <w:rPr>
          <w:rFonts w:ascii="Poppins" w:hAnsi="Poppins" w:cs="Poppins"/>
        </w:rPr>
        <w:t xml:space="preserve">a 2-year extension to the Active Places Data Services contract at a cost </w:t>
      </w:r>
      <w:r w:rsidRPr="005E622A">
        <w:rPr>
          <w:rFonts w:ascii="Poppins" w:hAnsi="Poppins" w:cs="Poppins"/>
        </w:rPr>
        <w:t>of £890,631, taking the whole contract value to £2,936,631 over 7 years</w:t>
      </w:r>
    </w:p>
    <w:p w14:paraId="04DCFC5A" w14:textId="77777777" w:rsidR="00787D8F" w:rsidRPr="00F06A65" w:rsidRDefault="00787D8F" w:rsidP="00787D8F">
      <w:pPr>
        <w:tabs>
          <w:tab w:val="left" w:pos="4232"/>
        </w:tabs>
        <w:spacing w:after="0"/>
        <w:jc w:val="both"/>
        <w:rPr>
          <w:rFonts w:ascii="Poppins" w:hAnsi="Poppins" w:cs="Poppins"/>
        </w:rPr>
      </w:pPr>
    </w:p>
    <w:p w14:paraId="5E824049" w14:textId="4C730CA0" w:rsidR="003B1C77" w:rsidRPr="00F06A65" w:rsidRDefault="0098438F"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Pr>
          <w:rFonts w:ascii="Poppins" w:hAnsi="Poppins" w:cs="Poppins"/>
          <w:b/>
          <w:bCs/>
        </w:rPr>
        <w:t>Hackney Place Proposal</w:t>
      </w:r>
    </w:p>
    <w:p w14:paraId="41B4DEB3" w14:textId="3C978586" w:rsidR="00F62CC3" w:rsidRDefault="00D82B07" w:rsidP="007B783E">
      <w:pPr>
        <w:widowControl w:val="0"/>
        <w:tabs>
          <w:tab w:val="left" w:pos="959"/>
          <w:tab w:val="left" w:pos="7196"/>
          <w:tab w:val="left" w:pos="8613"/>
        </w:tabs>
        <w:spacing w:after="0" w:line="240" w:lineRule="auto"/>
        <w:jc w:val="both"/>
        <w:rPr>
          <w:rFonts w:ascii="Poppins" w:hAnsi="Poppins" w:cs="Poppins"/>
        </w:rPr>
      </w:pPr>
      <w:r w:rsidRPr="00D82B07">
        <w:rPr>
          <w:rFonts w:ascii="Poppins" w:hAnsi="Poppins" w:cs="Poppins"/>
        </w:rPr>
        <w:t xml:space="preserve">Lisa Dodd-Mayne </w:t>
      </w:r>
      <w:r w:rsidR="00B75A33">
        <w:rPr>
          <w:rFonts w:ascii="Poppins" w:hAnsi="Poppins" w:cs="Poppins"/>
        </w:rPr>
        <w:t xml:space="preserve">and Adam Rigarlsford </w:t>
      </w:r>
      <w:r w:rsidRPr="00D82B07">
        <w:rPr>
          <w:rFonts w:ascii="Poppins" w:hAnsi="Poppins" w:cs="Poppins"/>
        </w:rPr>
        <w:t xml:space="preserve">provided </w:t>
      </w:r>
      <w:r w:rsidR="00013A4C">
        <w:rPr>
          <w:rFonts w:ascii="Poppins" w:hAnsi="Poppins" w:cs="Poppins"/>
        </w:rPr>
        <w:t xml:space="preserve">an overview for </w:t>
      </w:r>
      <w:r w:rsidRPr="00D82B07">
        <w:rPr>
          <w:rFonts w:ascii="Poppins" w:hAnsi="Poppins" w:cs="Poppins"/>
        </w:rPr>
        <w:t xml:space="preserve">the rationale on the deepening decision for </w:t>
      </w:r>
      <w:r w:rsidR="00B75A33">
        <w:rPr>
          <w:rFonts w:ascii="Poppins" w:hAnsi="Poppins" w:cs="Poppins"/>
        </w:rPr>
        <w:t>Hackney</w:t>
      </w:r>
      <w:r w:rsidR="004F406C">
        <w:rPr>
          <w:rFonts w:ascii="Poppins" w:hAnsi="Poppins" w:cs="Poppins"/>
        </w:rPr>
        <w:t xml:space="preserve">, with investment to date resulting in a positive trend on </w:t>
      </w:r>
      <w:r w:rsidR="00EE6FDC">
        <w:rPr>
          <w:rFonts w:ascii="Poppins" w:hAnsi="Poppins" w:cs="Poppins"/>
        </w:rPr>
        <w:t>activity</w:t>
      </w:r>
      <w:r w:rsidR="004F406C">
        <w:rPr>
          <w:rFonts w:ascii="Poppins" w:hAnsi="Poppins" w:cs="Poppins"/>
        </w:rPr>
        <w:t xml:space="preserve"> levels</w:t>
      </w:r>
      <w:r w:rsidR="00EE6FDC">
        <w:rPr>
          <w:rFonts w:ascii="Poppins" w:hAnsi="Poppins" w:cs="Poppins"/>
        </w:rPr>
        <w:t xml:space="preserve">. </w:t>
      </w:r>
    </w:p>
    <w:p w14:paraId="6504EE6F" w14:textId="77777777" w:rsidR="00EE6FDC" w:rsidRDefault="00EE6FDC" w:rsidP="007B783E">
      <w:pPr>
        <w:widowControl w:val="0"/>
        <w:tabs>
          <w:tab w:val="left" w:pos="959"/>
          <w:tab w:val="left" w:pos="7196"/>
          <w:tab w:val="left" w:pos="8613"/>
        </w:tabs>
        <w:spacing w:after="0" w:line="240" w:lineRule="auto"/>
        <w:jc w:val="both"/>
        <w:rPr>
          <w:rFonts w:ascii="Poppins" w:hAnsi="Poppins" w:cs="Poppins"/>
        </w:rPr>
      </w:pPr>
    </w:p>
    <w:p w14:paraId="0EAACEC7" w14:textId="45C05E16" w:rsidR="00160A6E" w:rsidRDefault="00B55CAF" w:rsidP="007B783E">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Whilst the investment </w:t>
      </w:r>
      <w:r w:rsidR="00CB4EC7">
        <w:rPr>
          <w:rFonts w:ascii="Poppins" w:hAnsi="Poppins" w:cs="Poppins"/>
        </w:rPr>
        <w:t>level</w:t>
      </w:r>
      <w:r w:rsidR="00C43D69">
        <w:rPr>
          <w:rFonts w:ascii="Poppins" w:hAnsi="Poppins" w:cs="Poppins"/>
        </w:rPr>
        <w:t>,</w:t>
      </w:r>
      <w:r w:rsidR="00CB4EC7">
        <w:rPr>
          <w:rFonts w:ascii="Poppins" w:hAnsi="Poppins" w:cs="Poppins"/>
        </w:rPr>
        <w:t xml:space="preserve"> </w:t>
      </w:r>
      <w:r w:rsidR="00C43D69">
        <w:rPr>
          <w:rFonts w:ascii="Poppins" w:hAnsi="Poppins" w:cs="Poppins"/>
        </w:rPr>
        <w:t xml:space="preserve">relative to </w:t>
      </w:r>
      <w:r w:rsidR="00421AC2">
        <w:rPr>
          <w:rFonts w:ascii="Poppins" w:hAnsi="Poppins" w:cs="Poppins"/>
        </w:rPr>
        <w:t>Hackney’s balance sheet was low, t</w:t>
      </w:r>
      <w:r w:rsidR="00D82B07" w:rsidRPr="00D82B07">
        <w:rPr>
          <w:rFonts w:ascii="Poppins" w:hAnsi="Poppins" w:cs="Poppins"/>
        </w:rPr>
        <w:t xml:space="preserve">he Board </w:t>
      </w:r>
      <w:r w:rsidR="00844B4E">
        <w:rPr>
          <w:rFonts w:ascii="Poppins" w:hAnsi="Poppins" w:cs="Poppins"/>
        </w:rPr>
        <w:t xml:space="preserve">queried the </w:t>
      </w:r>
      <w:r w:rsidR="003A6505">
        <w:rPr>
          <w:rFonts w:ascii="Poppins" w:hAnsi="Poppins" w:cs="Poppins"/>
        </w:rPr>
        <w:t>low-risk</w:t>
      </w:r>
      <w:r w:rsidR="00D41C8E">
        <w:rPr>
          <w:rFonts w:ascii="Poppins" w:hAnsi="Poppins" w:cs="Poppins"/>
        </w:rPr>
        <w:t xml:space="preserve"> </w:t>
      </w:r>
      <w:r w:rsidR="00844B4E">
        <w:rPr>
          <w:rFonts w:ascii="Poppins" w:hAnsi="Poppins" w:cs="Poppins"/>
        </w:rPr>
        <w:t>rating</w:t>
      </w:r>
      <w:r w:rsidR="00D0555C">
        <w:rPr>
          <w:rFonts w:ascii="Poppins" w:hAnsi="Poppins" w:cs="Poppins"/>
        </w:rPr>
        <w:t xml:space="preserve">, given the financial stability </w:t>
      </w:r>
      <w:r w:rsidR="00B770CC">
        <w:rPr>
          <w:rFonts w:ascii="Poppins" w:hAnsi="Poppins" w:cs="Poppins"/>
        </w:rPr>
        <w:t xml:space="preserve">and risk of bankruptcy </w:t>
      </w:r>
      <w:r w:rsidR="00D0555C">
        <w:rPr>
          <w:rFonts w:ascii="Poppins" w:hAnsi="Poppins" w:cs="Poppins"/>
        </w:rPr>
        <w:t>of the local authority</w:t>
      </w:r>
      <w:r w:rsidR="00704304">
        <w:rPr>
          <w:rFonts w:ascii="Poppins" w:hAnsi="Poppins" w:cs="Poppins"/>
        </w:rPr>
        <w:t>,</w:t>
      </w:r>
      <w:r w:rsidR="00830B25">
        <w:rPr>
          <w:rFonts w:ascii="Poppins" w:hAnsi="Poppins" w:cs="Poppins"/>
        </w:rPr>
        <w:t xml:space="preserve"> and </w:t>
      </w:r>
      <w:r w:rsidR="007F05CE">
        <w:rPr>
          <w:rFonts w:ascii="Poppins" w:hAnsi="Poppins" w:cs="Poppins"/>
        </w:rPr>
        <w:t xml:space="preserve">recent turnover </w:t>
      </w:r>
      <w:r w:rsidR="00830B25">
        <w:rPr>
          <w:rFonts w:ascii="Poppins" w:hAnsi="Poppins" w:cs="Poppins"/>
        </w:rPr>
        <w:t xml:space="preserve">at </w:t>
      </w:r>
      <w:r w:rsidR="006A4443">
        <w:rPr>
          <w:rFonts w:ascii="Poppins" w:hAnsi="Poppins" w:cs="Poppins"/>
        </w:rPr>
        <w:t xml:space="preserve">leadership </w:t>
      </w:r>
      <w:r w:rsidR="00881CFE">
        <w:rPr>
          <w:rFonts w:ascii="Poppins" w:hAnsi="Poppins" w:cs="Poppins"/>
        </w:rPr>
        <w:t xml:space="preserve">(Mayor and CEO) </w:t>
      </w:r>
      <w:r w:rsidR="006A4443">
        <w:rPr>
          <w:rFonts w:ascii="Poppins" w:hAnsi="Poppins" w:cs="Poppins"/>
        </w:rPr>
        <w:t xml:space="preserve">level. </w:t>
      </w:r>
    </w:p>
    <w:p w14:paraId="6B658EAF" w14:textId="77777777" w:rsidR="00CB0B45" w:rsidRDefault="00CB0B45" w:rsidP="007B783E">
      <w:pPr>
        <w:widowControl w:val="0"/>
        <w:tabs>
          <w:tab w:val="left" w:pos="959"/>
          <w:tab w:val="left" w:pos="7196"/>
          <w:tab w:val="left" w:pos="8613"/>
        </w:tabs>
        <w:spacing w:after="0" w:line="240" w:lineRule="auto"/>
        <w:jc w:val="both"/>
        <w:rPr>
          <w:rFonts w:ascii="Poppins" w:hAnsi="Poppins" w:cs="Poppins"/>
        </w:rPr>
      </w:pPr>
    </w:p>
    <w:p w14:paraId="04E53B73" w14:textId="01A846DF" w:rsidR="00CB0B45" w:rsidRDefault="00C20632" w:rsidP="007B783E">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Michelle Cracknell reminded </w:t>
      </w:r>
      <w:r w:rsidR="00AF722D">
        <w:rPr>
          <w:rFonts w:ascii="Poppins" w:hAnsi="Poppins" w:cs="Poppins"/>
        </w:rPr>
        <w:t xml:space="preserve">Officers and </w:t>
      </w:r>
      <w:r w:rsidR="00CB0B45">
        <w:rPr>
          <w:rFonts w:ascii="Poppins" w:hAnsi="Poppins" w:cs="Poppins"/>
        </w:rPr>
        <w:t xml:space="preserve">Board </w:t>
      </w:r>
      <w:r w:rsidR="00B469E9">
        <w:rPr>
          <w:rFonts w:ascii="Poppins" w:hAnsi="Poppins" w:cs="Poppins"/>
        </w:rPr>
        <w:t xml:space="preserve">the appetite for risk needn’t </w:t>
      </w:r>
      <w:r w:rsidR="00103A38">
        <w:rPr>
          <w:rFonts w:ascii="Poppins" w:hAnsi="Poppins" w:cs="Poppins"/>
        </w:rPr>
        <w:t xml:space="preserve">stop </w:t>
      </w:r>
      <w:r w:rsidR="006101DB">
        <w:rPr>
          <w:rFonts w:ascii="Poppins" w:hAnsi="Poppins" w:cs="Poppins"/>
        </w:rPr>
        <w:t xml:space="preserve">a </w:t>
      </w:r>
      <w:r w:rsidR="002D15D3">
        <w:rPr>
          <w:rFonts w:ascii="Poppins" w:hAnsi="Poppins" w:cs="Poppins"/>
        </w:rPr>
        <w:t>high-risk</w:t>
      </w:r>
      <w:r w:rsidR="006101DB">
        <w:rPr>
          <w:rFonts w:ascii="Poppins" w:hAnsi="Poppins" w:cs="Poppins"/>
        </w:rPr>
        <w:t xml:space="preserve"> rating investment from proceeding</w:t>
      </w:r>
      <w:r w:rsidR="00352717">
        <w:rPr>
          <w:rFonts w:ascii="Poppins" w:hAnsi="Poppins" w:cs="Poppins"/>
        </w:rPr>
        <w:t>,</w:t>
      </w:r>
      <w:r w:rsidR="006101DB">
        <w:rPr>
          <w:rFonts w:ascii="Poppins" w:hAnsi="Poppins" w:cs="Poppins"/>
        </w:rPr>
        <w:t xml:space="preserve"> if Board determines</w:t>
      </w:r>
      <w:r w:rsidR="003F541B">
        <w:rPr>
          <w:rFonts w:ascii="Poppins" w:hAnsi="Poppins" w:cs="Poppins"/>
        </w:rPr>
        <w:t xml:space="preserve"> on balance that </w:t>
      </w:r>
      <w:r w:rsidR="00625EE3">
        <w:rPr>
          <w:rFonts w:ascii="Poppins" w:hAnsi="Poppins" w:cs="Poppins"/>
        </w:rPr>
        <w:t xml:space="preserve">the </w:t>
      </w:r>
      <w:r w:rsidR="004135D0">
        <w:rPr>
          <w:rFonts w:ascii="Poppins" w:hAnsi="Poppins" w:cs="Poppins"/>
        </w:rPr>
        <w:t xml:space="preserve">circumstances </w:t>
      </w:r>
      <w:r w:rsidR="006101DB">
        <w:rPr>
          <w:rFonts w:ascii="Poppins" w:hAnsi="Poppins" w:cs="Poppins"/>
        </w:rPr>
        <w:t xml:space="preserve">of investment </w:t>
      </w:r>
      <w:r w:rsidR="004135D0">
        <w:rPr>
          <w:rFonts w:ascii="Poppins" w:hAnsi="Poppins" w:cs="Poppins"/>
        </w:rPr>
        <w:t xml:space="preserve">supported strategic </w:t>
      </w:r>
      <w:r w:rsidR="003F541B">
        <w:rPr>
          <w:rFonts w:ascii="Poppins" w:hAnsi="Poppins" w:cs="Poppins"/>
        </w:rPr>
        <w:t xml:space="preserve">outcomes. </w:t>
      </w:r>
      <w:r w:rsidR="00F40939">
        <w:rPr>
          <w:rFonts w:ascii="Poppins" w:hAnsi="Poppins" w:cs="Poppins"/>
        </w:rPr>
        <w:t>It was noted that the changing lan</w:t>
      </w:r>
      <w:r w:rsidR="00107F47">
        <w:rPr>
          <w:rFonts w:ascii="Poppins" w:hAnsi="Poppins" w:cs="Poppins"/>
        </w:rPr>
        <w:t>ds</w:t>
      </w:r>
      <w:r w:rsidR="00F40939">
        <w:rPr>
          <w:rFonts w:ascii="Poppins" w:hAnsi="Poppins" w:cs="Poppins"/>
        </w:rPr>
        <w:t>cape of local gover</w:t>
      </w:r>
      <w:r w:rsidR="00107F47">
        <w:rPr>
          <w:rFonts w:ascii="Poppins" w:hAnsi="Poppins" w:cs="Poppins"/>
        </w:rPr>
        <w:t>n</w:t>
      </w:r>
      <w:r w:rsidR="00F40939">
        <w:rPr>
          <w:rFonts w:ascii="Poppins" w:hAnsi="Poppins" w:cs="Poppins"/>
        </w:rPr>
        <w:t>ment</w:t>
      </w:r>
      <w:r w:rsidR="00107F47">
        <w:rPr>
          <w:rFonts w:ascii="Poppins" w:hAnsi="Poppins" w:cs="Poppins"/>
        </w:rPr>
        <w:t xml:space="preserve"> will impact the w</w:t>
      </w:r>
      <w:r w:rsidR="003A6505">
        <w:rPr>
          <w:rFonts w:ascii="Poppins" w:hAnsi="Poppins" w:cs="Poppins"/>
        </w:rPr>
        <w:t xml:space="preserve">ider place portfolio. </w:t>
      </w:r>
      <w:r w:rsidR="00F40939">
        <w:rPr>
          <w:rFonts w:ascii="Poppins" w:hAnsi="Poppins" w:cs="Poppins"/>
        </w:rPr>
        <w:t xml:space="preserve"> </w:t>
      </w:r>
    </w:p>
    <w:p w14:paraId="6CE4F413" w14:textId="77777777" w:rsidR="00AF3412" w:rsidRDefault="00AF3412" w:rsidP="004B611C">
      <w:pPr>
        <w:widowControl w:val="0"/>
        <w:tabs>
          <w:tab w:val="left" w:pos="959"/>
          <w:tab w:val="left" w:pos="7196"/>
          <w:tab w:val="left" w:pos="8613"/>
        </w:tabs>
        <w:spacing w:after="0" w:line="240" w:lineRule="auto"/>
        <w:jc w:val="both"/>
        <w:rPr>
          <w:rFonts w:ascii="Poppins" w:hAnsi="Poppins" w:cs="Poppins"/>
          <w:b/>
          <w:bCs/>
          <w:lang w:val="en-US"/>
        </w:rPr>
      </w:pPr>
    </w:p>
    <w:p w14:paraId="01CE79ED" w14:textId="14BE8AF1" w:rsidR="004B611C" w:rsidRPr="00D47CB1" w:rsidRDefault="004B611C" w:rsidP="004B611C">
      <w:pPr>
        <w:widowControl w:val="0"/>
        <w:tabs>
          <w:tab w:val="left" w:pos="959"/>
          <w:tab w:val="left" w:pos="7196"/>
          <w:tab w:val="left" w:pos="8613"/>
        </w:tabs>
        <w:spacing w:after="0" w:line="240" w:lineRule="auto"/>
        <w:jc w:val="both"/>
        <w:rPr>
          <w:rFonts w:ascii="Poppins" w:hAnsi="Poppins" w:cs="Poppins"/>
          <w:b/>
          <w:bCs/>
          <w:lang w:val="en-US"/>
        </w:rPr>
      </w:pPr>
      <w:r w:rsidRPr="00D47CB1">
        <w:rPr>
          <w:rFonts w:ascii="Poppins" w:hAnsi="Poppins" w:cs="Poppins"/>
          <w:b/>
          <w:bCs/>
          <w:lang w:val="en-US"/>
        </w:rPr>
        <w:t xml:space="preserve">Action </w:t>
      </w:r>
      <w:r w:rsidRPr="00D47CB1">
        <w:rPr>
          <w:rFonts w:ascii="Poppins" w:hAnsi="Poppins" w:cs="Poppins"/>
          <w:b/>
          <w:bCs/>
        </w:rPr>
        <w:t>0</w:t>
      </w:r>
      <w:r w:rsidR="003B4302">
        <w:rPr>
          <w:rFonts w:ascii="Poppins" w:hAnsi="Poppins" w:cs="Poppins"/>
          <w:b/>
          <w:bCs/>
        </w:rPr>
        <w:t>6</w:t>
      </w:r>
      <w:r w:rsidRPr="00D47CB1">
        <w:rPr>
          <w:rFonts w:ascii="Poppins" w:hAnsi="Poppins" w:cs="Poppins"/>
          <w:b/>
          <w:bCs/>
        </w:rPr>
        <w:t>-250625</w:t>
      </w:r>
    </w:p>
    <w:p w14:paraId="794D6A46" w14:textId="5B95CF3A" w:rsidR="00F23691" w:rsidRDefault="0033049B" w:rsidP="004B611C">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Adam Rigarlsford</w:t>
      </w:r>
      <w:r w:rsidR="005405C2">
        <w:rPr>
          <w:rFonts w:ascii="Poppins" w:hAnsi="Poppins" w:cs="Poppins"/>
        </w:rPr>
        <w:t xml:space="preserve"> and </w:t>
      </w:r>
      <w:r>
        <w:rPr>
          <w:rFonts w:ascii="Poppins" w:hAnsi="Poppins" w:cs="Poppins"/>
        </w:rPr>
        <w:t>Lisa Dodd-May</w:t>
      </w:r>
      <w:r w:rsidR="00E50315">
        <w:rPr>
          <w:rFonts w:ascii="Poppins" w:hAnsi="Poppins" w:cs="Poppins"/>
        </w:rPr>
        <w:t>n</w:t>
      </w:r>
      <w:r>
        <w:rPr>
          <w:rFonts w:ascii="Poppins" w:hAnsi="Poppins" w:cs="Poppins"/>
        </w:rPr>
        <w:t xml:space="preserve">e to </w:t>
      </w:r>
      <w:r w:rsidR="00F23691">
        <w:rPr>
          <w:rFonts w:ascii="Poppins" w:hAnsi="Poppins" w:cs="Poppins"/>
        </w:rPr>
        <w:t xml:space="preserve">review the risk profile </w:t>
      </w:r>
      <w:r w:rsidR="00DE5497">
        <w:rPr>
          <w:rFonts w:ascii="Poppins" w:hAnsi="Poppins" w:cs="Poppins"/>
        </w:rPr>
        <w:t xml:space="preserve">and establish </w:t>
      </w:r>
      <w:r w:rsidR="00CB4EC7">
        <w:rPr>
          <w:rFonts w:ascii="Poppins" w:hAnsi="Poppins" w:cs="Poppins"/>
        </w:rPr>
        <w:t>m</w:t>
      </w:r>
      <w:r w:rsidR="009217F1">
        <w:rPr>
          <w:rFonts w:ascii="Poppins" w:hAnsi="Poppins" w:cs="Poppins"/>
        </w:rPr>
        <w:t xml:space="preserve">itigating </w:t>
      </w:r>
      <w:r w:rsidR="00527382">
        <w:rPr>
          <w:rFonts w:ascii="Poppins" w:hAnsi="Poppins" w:cs="Poppins"/>
        </w:rPr>
        <w:t xml:space="preserve">actions </w:t>
      </w:r>
      <w:r w:rsidR="00A603AB">
        <w:rPr>
          <w:rFonts w:ascii="Poppins" w:hAnsi="Poppins" w:cs="Poppins"/>
        </w:rPr>
        <w:t xml:space="preserve">(which may include phased funding) </w:t>
      </w:r>
      <w:r w:rsidR="00527382">
        <w:rPr>
          <w:rFonts w:ascii="Poppins" w:hAnsi="Poppins" w:cs="Poppins"/>
        </w:rPr>
        <w:t xml:space="preserve">to </w:t>
      </w:r>
      <w:r w:rsidR="00F23691">
        <w:rPr>
          <w:rFonts w:ascii="Poppins" w:hAnsi="Poppins" w:cs="Poppins"/>
        </w:rPr>
        <w:t xml:space="preserve">provide assurance to Board by correspondence. </w:t>
      </w:r>
    </w:p>
    <w:p w14:paraId="6830E5E9" w14:textId="6AB2D94B" w:rsidR="00013A4C" w:rsidRPr="00F06A65" w:rsidRDefault="00013A4C" w:rsidP="00013A4C">
      <w:pPr>
        <w:widowControl w:val="0"/>
        <w:tabs>
          <w:tab w:val="left" w:pos="959"/>
          <w:tab w:val="left" w:pos="7196"/>
          <w:tab w:val="left" w:pos="8613"/>
        </w:tabs>
        <w:spacing w:after="0" w:line="240" w:lineRule="auto"/>
        <w:jc w:val="both"/>
        <w:rPr>
          <w:rFonts w:ascii="Poppins" w:hAnsi="Poppins" w:cs="Poppins"/>
        </w:rPr>
      </w:pPr>
      <w:r w:rsidRPr="00F06A65">
        <w:rPr>
          <w:rFonts w:ascii="Poppins" w:hAnsi="Poppins" w:cs="Poppins"/>
        </w:rPr>
        <w:t>The Board</w:t>
      </w:r>
      <w:r w:rsidR="00E73F17">
        <w:rPr>
          <w:rFonts w:ascii="Poppins" w:hAnsi="Poppins" w:cs="Poppins"/>
        </w:rPr>
        <w:t xml:space="preserve">, </w:t>
      </w:r>
      <w:r w:rsidR="0020450A">
        <w:rPr>
          <w:rFonts w:ascii="Poppins" w:hAnsi="Poppins" w:cs="Poppins"/>
        </w:rPr>
        <w:t xml:space="preserve">subject to agreement by correspondence of the additional assurance on the </w:t>
      </w:r>
      <w:r w:rsidR="00C33754">
        <w:rPr>
          <w:rFonts w:ascii="Poppins" w:hAnsi="Poppins" w:cs="Poppins"/>
        </w:rPr>
        <w:t>risk profile and respective mitigation</w:t>
      </w:r>
      <w:r w:rsidR="00E73F17">
        <w:rPr>
          <w:rFonts w:ascii="Poppins" w:hAnsi="Poppins" w:cs="Poppins"/>
        </w:rPr>
        <w:t>s:</w:t>
      </w:r>
      <w:r w:rsidR="00C33754">
        <w:rPr>
          <w:rFonts w:ascii="Poppins" w:hAnsi="Poppins" w:cs="Poppins"/>
        </w:rPr>
        <w:t xml:space="preserve"> </w:t>
      </w:r>
    </w:p>
    <w:p w14:paraId="33B279ED" w14:textId="471A3C72" w:rsidR="007B530B" w:rsidRDefault="007B530B" w:rsidP="00A922B9">
      <w:pPr>
        <w:pStyle w:val="ListParagraph"/>
        <w:widowControl w:val="0"/>
        <w:numPr>
          <w:ilvl w:val="0"/>
          <w:numId w:val="33"/>
        </w:numPr>
        <w:tabs>
          <w:tab w:val="left" w:pos="959"/>
          <w:tab w:val="left" w:pos="7196"/>
          <w:tab w:val="left" w:pos="8613"/>
        </w:tabs>
        <w:spacing w:after="0" w:line="240" w:lineRule="auto"/>
        <w:jc w:val="both"/>
        <w:rPr>
          <w:rFonts w:ascii="Poppins" w:hAnsi="Poppins" w:cs="Poppins"/>
        </w:rPr>
      </w:pPr>
      <w:r w:rsidRPr="00A922B9">
        <w:rPr>
          <w:rFonts w:ascii="Poppins" w:hAnsi="Poppins" w:cs="Poppins"/>
          <w:b/>
          <w:bCs/>
        </w:rPr>
        <w:t>Approve</w:t>
      </w:r>
      <w:r w:rsidR="0020450A" w:rsidRPr="00A922B9">
        <w:rPr>
          <w:rFonts w:ascii="Poppins" w:hAnsi="Poppins" w:cs="Poppins"/>
          <w:b/>
          <w:bCs/>
        </w:rPr>
        <w:t>d</w:t>
      </w:r>
      <w:r w:rsidRPr="00A922B9">
        <w:rPr>
          <w:rFonts w:ascii="Poppins" w:hAnsi="Poppins" w:cs="Poppins"/>
        </w:rPr>
        <w:t xml:space="preserve"> a </w:t>
      </w:r>
      <w:proofErr w:type="gramStart"/>
      <w:r w:rsidRPr="00A922B9">
        <w:rPr>
          <w:rFonts w:ascii="Poppins" w:hAnsi="Poppins" w:cs="Poppins"/>
        </w:rPr>
        <w:t>Lottery</w:t>
      </w:r>
      <w:proofErr w:type="gramEnd"/>
      <w:r w:rsidRPr="00A922B9">
        <w:rPr>
          <w:rFonts w:ascii="Poppins" w:hAnsi="Poppins" w:cs="Poppins"/>
        </w:rPr>
        <w:t xml:space="preserve"> award of £1,680,376 (taking the total combined investment to date to £6,959,975 revenue funding over the 10-year period 2018-28) and £293,000 in-principle to Hackney Council, on behalf of the Hackney Place Partnership, (June 2025 – March 2028). </w:t>
      </w:r>
    </w:p>
    <w:p w14:paraId="60FC5901" w14:textId="7F2624CA" w:rsidR="007B530B" w:rsidRDefault="002F6CFA" w:rsidP="007B530B">
      <w:pPr>
        <w:pStyle w:val="ListParagraph"/>
        <w:widowControl w:val="0"/>
        <w:numPr>
          <w:ilvl w:val="0"/>
          <w:numId w:val="33"/>
        </w:numPr>
        <w:tabs>
          <w:tab w:val="left" w:pos="959"/>
          <w:tab w:val="left" w:pos="7196"/>
          <w:tab w:val="left" w:pos="8613"/>
        </w:tabs>
        <w:spacing w:after="0" w:line="240" w:lineRule="auto"/>
        <w:jc w:val="both"/>
        <w:rPr>
          <w:rFonts w:ascii="Poppins" w:hAnsi="Poppins" w:cs="Poppins"/>
        </w:rPr>
      </w:pPr>
      <w:r w:rsidRPr="002F6CFA">
        <w:rPr>
          <w:rFonts w:ascii="Poppins" w:hAnsi="Poppins" w:cs="Poppins"/>
          <w:b/>
          <w:bCs/>
        </w:rPr>
        <w:t>Noted</w:t>
      </w:r>
      <w:r>
        <w:rPr>
          <w:rFonts w:ascii="Poppins" w:hAnsi="Poppins" w:cs="Poppins"/>
        </w:rPr>
        <w:t xml:space="preserve"> t</w:t>
      </w:r>
      <w:r w:rsidR="007B530B" w:rsidRPr="00A922B9">
        <w:rPr>
          <w:rFonts w:ascii="Poppins" w:hAnsi="Poppins" w:cs="Poppins"/>
        </w:rPr>
        <w:t>he in-</w:t>
      </w:r>
      <w:proofErr w:type="gramStart"/>
      <w:r w:rsidR="007B530B" w:rsidRPr="00A922B9">
        <w:rPr>
          <w:rFonts w:ascii="Poppins" w:hAnsi="Poppins" w:cs="Poppins"/>
        </w:rPr>
        <w:t>principle</w:t>
      </w:r>
      <w:proofErr w:type="gramEnd"/>
      <w:r w:rsidR="007B530B" w:rsidRPr="00A922B9">
        <w:rPr>
          <w:rFonts w:ascii="Poppins" w:hAnsi="Poppins" w:cs="Poppins"/>
        </w:rPr>
        <w:t xml:space="preserve"> element is subject to a future Place Capital proposal.</w:t>
      </w:r>
    </w:p>
    <w:p w14:paraId="42EE05CF" w14:textId="77777777" w:rsidR="00D207C6" w:rsidRPr="00A922B9" w:rsidRDefault="00D207C6" w:rsidP="00D207C6">
      <w:pPr>
        <w:pStyle w:val="ListParagraph"/>
        <w:widowControl w:val="0"/>
        <w:tabs>
          <w:tab w:val="left" w:pos="959"/>
          <w:tab w:val="left" w:pos="7196"/>
          <w:tab w:val="left" w:pos="8613"/>
        </w:tabs>
        <w:spacing w:after="0" w:line="240" w:lineRule="auto"/>
        <w:ind w:left="360"/>
        <w:jc w:val="both"/>
        <w:rPr>
          <w:rFonts w:ascii="Poppins" w:hAnsi="Poppins" w:cs="Poppins"/>
        </w:rPr>
      </w:pPr>
    </w:p>
    <w:p w14:paraId="123A4CFD" w14:textId="06B82A40" w:rsidR="003B1C77" w:rsidRPr="00F06A65" w:rsidRDefault="00272BCE"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272BCE">
        <w:rPr>
          <w:rFonts w:ascii="Poppins" w:hAnsi="Poppins" w:cs="Poppins"/>
          <w:b/>
          <w:bCs/>
        </w:rPr>
        <w:t xml:space="preserve">Local Skill Hubs IRR </w:t>
      </w:r>
    </w:p>
    <w:p w14:paraId="23EECA22" w14:textId="77777777" w:rsidR="00E51CDF" w:rsidRDefault="00B514AE" w:rsidP="00A34150">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Phil Smith, supported by </w:t>
      </w:r>
      <w:r w:rsidRPr="00B514AE">
        <w:rPr>
          <w:rFonts w:ascii="Poppins" w:hAnsi="Poppins" w:cs="Poppins"/>
        </w:rPr>
        <w:t>Niall Judge</w:t>
      </w:r>
      <w:r>
        <w:rPr>
          <w:rFonts w:ascii="Poppins" w:hAnsi="Poppins" w:cs="Poppins"/>
        </w:rPr>
        <w:t xml:space="preserve">, </w:t>
      </w:r>
      <w:r w:rsidR="00CD502B" w:rsidRPr="00CD502B">
        <w:rPr>
          <w:rFonts w:ascii="Poppins" w:hAnsi="Poppins" w:cs="Poppins"/>
        </w:rPr>
        <w:t>Hazel McCluskey</w:t>
      </w:r>
      <w:r w:rsidR="00CD502B">
        <w:rPr>
          <w:rFonts w:ascii="Poppins" w:hAnsi="Poppins" w:cs="Poppins"/>
        </w:rPr>
        <w:t>, and</w:t>
      </w:r>
      <w:r w:rsidR="00181181" w:rsidRPr="00181181">
        <w:t xml:space="preserve"> </w:t>
      </w:r>
      <w:r w:rsidR="00181181" w:rsidRPr="00181181">
        <w:rPr>
          <w:rFonts w:ascii="Poppins" w:hAnsi="Poppins" w:cs="Poppins"/>
        </w:rPr>
        <w:t>Ash Marshalleck</w:t>
      </w:r>
      <w:r w:rsidR="00CD502B">
        <w:rPr>
          <w:rFonts w:ascii="Poppins" w:hAnsi="Poppins" w:cs="Poppins"/>
        </w:rPr>
        <w:t xml:space="preserve"> </w:t>
      </w:r>
      <w:r w:rsidRPr="00B514AE">
        <w:rPr>
          <w:rFonts w:ascii="Poppins" w:hAnsi="Poppins" w:cs="Poppins"/>
        </w:rPr>
        <w:t xml:space="preserve"> </w:t>
      </w:r>
      <w:r w:rsidR="00EB0E1D" w:rsidRPr="00F06A65">
        <w:rPr>
          <w:rFonts w:ascii="Poppins" w:hAnsi="Poppins" w:cs="Poppins"/>
        </w:rPr>
        <w:t xml:space="preserve">provided context </w:t>
      </w:r>
      <w:r w:rsidR="00DB368A" w:rsidRPr="00F06A65">
        <w:rPr>
          <w:rFonts w:ascii="Poppins" w:hAnsi="Poppins" w:cs="Poppins"/>
        </w:rPr>
        <w:t xml:space="preserve">for the </w:t>
      </w:r>
      <w:r w:rsidR="00181181">
        <w:rPr>
          <w:rFonts w:ascii="Poppins" w:hAnsi="Poppins" w:cs="Poppins"/>
        </w:rPr>
        <w:t xml:space="preserve">proposal </w:t>
      </w:r>
      <w:r w:rsidR="005A0D33">
        <w:rPr>
          <w:rFonts w:ascii="Poppins" w:hAnsi="Poppins" w:cs="Poppins"/>
        </w:rPr>
        <w:t>to extend the award</w:t>
      </w:r>
      <w:r w:rsidR="00D03BD0">
        <w:rPr>
          <w:rFonts w:ascii="Poppins" w:hAnsi="Poppins" w:cs="Poppins"/>
        </w:rPr>
        <w:t>, outlining that it is a s</w:t>
      </w:r>
      <w:r w:rsidR="00D03BD0" w:rsidRPr="00D03BD0">
        <w:rPr>
          <w:rFonts w:ascii="Poppins" w:hAnsi="Poppins" w:cs="Poppins"/>
        </w:rPr>
        <w:t>ystemic approach to support and enabl</w:t>
      </w:r>
      <w:r w:rsidR="00E51CDF">
        <w:rPr>
          <w:rFonts w:ascii="Poppins" w:hAnsi="Poppins" w:cs="Poppins"/>
        </w:rPr>
        <w:t>e</w:t>
      </w:r>
      <w:r w:rsidR="00D03BD0" w:rsidRPr="00D03BD0">
        <w:rPr>
          <w:rFonts w:ascii="Poppins" w:hAnsi="Poppins" w:cs="Poppins"/>
        </w:rPr>
        <w:t xml:space="preserve"> workforce development that matches the local employability and priority needs. </w:t>
      </w:r>
    </w:p>
    <w:p w14:paraId="4DE51E5B" w14:textId="77777777" w:rsidR="00E51CDF" w:rsidRDefault="00E51CDF" w:rsidP="00A34150">
      <w:pPr>
        <w:widowControl w:val="0"/>
        <w:tabs>
          <w:tab w:val="left" w:pos="959"/>
          <w:tab w:val="left" w:pos="7196"/>
          <w:tab w:val="left" w:pos="8613"/>
        </w:tabs>
        <w:spacing w:after="0" w:line="240" w:lineRule="auto"/>
        <w:jc w:val="both"/>
        <w:rPr>
          <w:rFonts w:ascii="Poppins" w:hAnsi="Poppins" w:cs="Poppins"/>
        </w:rPr>
      </w:pPr>
    </w:p>
    <w:p w14:paraId="45F5A3DB" w14:textId="62E89EB5" w:rsidR="00D03BD0" w:rsidRDefault="00EA1405" w:rsidP="00A34150">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Board noted the alignment with </w:t>
      </w:r>
      <w:proofErr w:type="spellStart"/>
      <w:r>
        <w:rPr>
          <w:rFonts w:ascii="Poppins" w:hAnsi="Poppins" w:cs="Poppins"/>
        </w:rPr>
        <w:t>UtM</w:t>
      </w:r>
      <w:proofErr w:type="spellEnd"/>
      <w:r>
        <w:rPr>
          <w:rFonts w:ascii="Poppins" w:hAnsi="Poppins" w:cs="Poppins"/>
        </w:rPr>
        <w:t xml:space="preserve"> </w:t>
      </w:r>
      <w:r w:rsidR="00D03BD0" w:rsidRPr="00D03BD0">
        <w:rPr>
          <w:rFonts w:ascii="Poppins" w:hAnsi="Poppins" w:cs="Poppins"/>
        </w:rPr>
        <w:t>in ensuring that the right people, with the right skills are supporting people to become and remain active</w:t>
      </w:r>
      <w:r w:rsidR="00C12A82">
        <w:rPr>
          <w:rFonts w:ascii="Poppins" w:hAnsi="Poppins" w:cs="Poppins"/>
        </w:rPr>
        <w:t xml:space="preserve">. </w:t>
      </w:r>
      <w:r w:rsidR="00CA7B8A">
        <w:rPr>
          <w:rFonts w:ascii="Poppins" w:hAnsi="Poppins" w:cs="Poppins"/>
        </w:rPr>
        <w:t>In addition, the focus would be on delivering greater impact</w:t>
      </w:r>
      <w:r w:rsidR="006148DA">
        <w:rPr>
          <w:rFonts w:ascii="Poppins" w:hAnsi="Poppins" w:cs="Poppins"/>
        </w:rPr>
        <w:t xml:space="preserve">, with conditions for </w:t>
      </w:r>
      <w:r w:rsidR="004C64A0">
        <w:rPr>
          <w:rFonts w:ascii="Poppins" w:hAnsi="Poppins" w:cs="Poppins"/>
        </w:rPr>
        <w:t>CIMSPA to meet</w:t>
      </w:r>
      <w:r w:rsidR="006148DA">
        <w:rPr>
          <w:rFonts w:ascii="Poppins" w:hAnsi="Poppins" w:cs="Poppins"/>
        </w:rPr>
        <w:t xml:space="preserve"> </w:t>
      </w:r>
      <w:r w:rsidR="00F1304B">
        <w:rPr>
          <w:rFonts w:ascii="Poppins" w:hAnsi="Poppins" w:cs="Poppins"/>
        </w:rPr>
        <w:t>and the purpo</w:t>
      </w:r>
      <w:r w:rsidR="00337C0A">
        <w:rPr>
          <w:rFonts w:ascii="Poppins" w:hAnsi="Poppins" w:cs="Poppins"/>
        </w:rPr>
        <w:t>se / delivery is intended to be reviewed</w:t>
      </w:r>
      <w:r w:rsidR="00D515B7">
        <w:rPr>
          <w:rFonts w:ascii="Poppins" w:hAnsi="Poppins" w:cs="Poppins"/>
        </w:rPr>
        <w:t>,</w:t>
      </w:r>
      <w:r w:rsidR="00337C0A">
        <w:rPr>
          <w:rFonts w:ascii="Poppins" w:hAnsi="Poppins" w:cs="Poppins"/>
        </w:rPr>
        <w:t xml:space="preserve"> based on success</w:t>
      </w:r>
      <w:r w:rsidR="00D515B7">
        <w:rPr>
          <w:rFonts w:ascii="Poppins" w:hAnsi="Poppins" w:cs="Poppins"/>
        </w:rPr>
        <w:t>,</w:t>
      </w:r>
      <w:r w:rsidR="00337C0A">
        <w:rPr>
          <w:rFonts w:ascii="Poppins" w:hAnsi="Poppins" w:cs="Poppins"/>
        </w:rPr>
        <w:t xml:space="preserve"> </w:t>
      </w:r>
      <w:r w:rsidR="00067DC2">
        <w:rPr>
          <w:rFonts w:ascii="Poppins" w:hAnsi="Poppins" w:cs="Poppins"/>
        </w:rPr>
        <w:t xml:space="preserve">in October 2026 (6 months prior to </w:t>
      </w:r>
      <w:r w:rsidR="00D6554E">
        <w:rPr>
          <w:rFonts w:ascii="Poppins" w:hAnsi="Poppins" w:cs="Poppins"/>
        </w:rPr>
        <w:t xml:space="preserve">the end of the award). </w:t>
      </w:r>
    </w:p>
    <w:p w14:paraId="42EB67D7" w14:textId="77777777" w:rsidR="00D6554E" w:rsidRPr="007730E2" w:rsidRDefault="00D6554E" w:rsidP="00A34150">
      <w:pPr>
        <w:widowControl w:val="0"/>
        <w:tabs>
          <w:tab w:val="left" w:pos="959"/>
          <w:tab w:val="left" w:pos="7196"/>
          <w:tab w:val="left" w:pos="8613"/>
        </w:tabs>
        <w:spacing w:after="0" w:line="240" w:lineRule="auto"/>
        <w:jc w:val="both"/>
        <w:rPr>
          <w:rFonts w:ascii="Poppins" w:hAnsi="Poppins" w:cs="Poppins"/>
        </w:rPr>
      </w:pPr>
    </w:p>
    <w:p w14:paraId="0FF7B83F" w14:textId="6207EA53" w:rsidR="00C004C2" w:rsidRPr="007730E2" w:rsidRDefault="00C004C2" w:rsidP="005E3294">
      <w:pPr>
        <w:widowControl w:val="0"/>
        <w:tabs>
          <w:tab w:val="left" w:pos="959"/>
          <w:tab w:val="left" w:pos="7196"/>
          <w:tab w:val="left" w:pos="8613"/>
        </w:tabs>
        <w:spacing w:after="0" w:line="240" w:lineRule="auto"/>
        <w:jc w:val="both"/>
        <w:rPr>
          <w:rFonts w:ascii="Poppins" w:hAnsi="Poppins" w:cs="Poppins"/>
        </w:rPr>
      </w:pPr>
      <w:r w:rsidRPr="007730E2">
        <w:rPr>
          <w:rFonts w:ascii="Poppins" w:hAnsi="Poppins" w:cs="Poppins"/>
        </w:rPr>
        <w:t xml:space="preserve">The Board: </w:t>
      </w:r>
    </w:p>
    <w:p w14:paraId="1441E1AB" w14:textId="550AD04F" w:rsidR="00C004C2" w:rsidRPr="007730E2" w:rsidRDefault="00C004C2" w:rsidP="00202560">
      <w:pPr>
        <w:tabs>
          <w:tab w:val="left" w:pos="4232"/>
        </w:tabs>
        <w:spacing w:after="0" w:line="240" w:lineRule="auto"/>
        <w:rPr>
          <w:rFonts w:ascii="Poppins" w:hAnsi="Poppins" w:cs="Poppins"/>
        </w:rPr>
      </w:pPr>
      <w:r w:rsidRPr="007730E2">
        <w:rPr>
          <w:rFonts w:ascii="Poppins" w:hAnsi="Poppins" w:cs="Poppins"/>
          <w:b/>
          <w:bCs/>
        </w:rPr>
        <w:t>Approve</w:t>
      </w:r>
      <w:r w:rsidR="00202560" w:rsidRPr="007730E2">
        <w:rPr>
          <w:rFonts w:ascii="Poppins" w:hAnsi="Poppins" w:cs="Poppins"/>
          <w:b/>
          <w:bCs/>
        </w:rPr>
        <w:t>d</w:t>
      </w:r>
      <w:r w:rsidRPr="007730E2">
        <w:rPr>
          <w:rFonts w:ascii="Poppins" w:hAnsi="Poppins" w:cs="Poppins"/>
          <w:b/>
          <w:bCs/>
        </w:rPr>
        <w:t xml:space="preserve"> </w:t>
      </w:r>
      <w:r w:rsidRPr="007730E2">
        <w:rPr>
          <w:rFonts w:ascii="Poppins" w:hAnsi="Poppins" w:cs="Poppins"/>
        </w:rPr>
        <w:t>an award increase to the Chartered Institute for  the Management of Sport and Physical Activity (CIMSPA) for £1.35m (taking the total combined spend to date to £3.85m) to continue to deliver the Local Skill Hub proposal for 18 months.</w:t>
      </w:r>
    </w:p>
    <w:p w14:paraId="7AA467FB" w14:textId="77777777" w:rsidR="00B12F84" w:rsidRPr="007730E2" w:rsidRDefault="00B12F84" w:rsidP="005E3294">
      <w:pPr>
        <w:widowControl w:val="0"/>
        <w:tabs>
          <w:tab w:val="left" w:pos="959"/>
          <w:tab w:val="left" w:pos="7196"/>
          <w:tab w:val="left" w:pos="8613"/>
        </w:tabs>
        <w:spacing w:after="0" w:line="240" w:lineRule="auto"/>
        <w:jc w:val="both"/>
        <w:rPr>
          <w:rFonts w:ascii="Poppins" w:hAnsi="Poppins" w:cs="Poppins"/>
        </w:rPr>
      </w:pPr>
    </w:p>
    <w:p w14:paraId="6F3382D4" w14:textId="0B7969A1" w:rsidR="003B1C77" w:rsidRPr="007730E2" w:rsidRDefault="00A2105E"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7730E2">
        <w:rPr>
          <w:rFonts w:ascii="Poppins" w:hAnsi="Poppins" w:cs="Poppins"/>
          <w:b/>
          <w:bCs/>
        </w:rPr>
        <w:t xml:space="preserve">Plas y Brenin IRR </w:t>
      </w:r>
      <w:r w:rsidR="006E5530" w:rsidRPr="007730E2">
        <w:rPr>
          <w:rFonts w:ascii="Poppins" w:hAnsi="Poppins" w:cs="Poppins"/>
          <w:b/>
          <w:bCs/>
        </w:rPr>
        <w:t xml:space="preserve"> </w:t>
      </w:r>
    </w:p>
    <w:p w14:paraId="1CCC828B" w14:textId="54CAB71B" w:rsidR="00F53174" w:rsidRPr="007730E2" w:rsidRDefault="00CD4090" w:rsidP="00305826">
      <w:pPr>
        <w:spacing w:after="0"/>
        <w:jc w:val="both"/>
        <w:rPr>
          <w:rFonts w:ascii="Poppins" w:hAnsi="Poppins" w:cs="Poppins"/>
        </w:rPr>
      </w:pPr>
      <w:r w:rsidRPr="007730E2">
        <w:rPr>
          <w:rFonts w:ascii="Poppins" w:hAnsi="Poppins" w:cs="Poppins"/>
        </w:rPr>
        <w:t>Lisa Dodd-Mayne outlined the due diligence by SCTC</w:t>
      </w:r>
      <w:r w:rsidR="00067CDA" w:rsidRPr="007730E2">
        <w:rPr>
          <w:rFonts w:ascii="Poppins" w:hAnsi="Poppins" w:cs="Poppins"/>
        </w:rPr>
        <w:t xml:space="preserve">, and the prior approval by </w:t>
      </w:r>
      <w:r w:rsidR="00594C89" w:rsidRPr="007730E2">
        <w:rPr>
          <w:rFonts w:ascii="Poppins" w:hAnsi="Poppins" w:cs="Poppins"/>
        </w:rPr>
        <w:t xml:space="preserve">Board </w:t>
      </w:r>
      <w:r w:rsidR="00BE5995" w:rsidRPr="007730E2">
        <w:rPr>
          <w:rFonts w:ascii="Poppins" w:hAnsi="Poppins" w:cs="Poppins"/>
        </w:rPr>
        <w:t xml:space="preserve">at Stage 2 in December 2024. </w:t>
      </w:r>
      <w:r w:rsidRPr="007730E2">
        <w:rPr>
          <w:rFonts w:ascii="Poppins" w:hAnsi="Poppins" w:cs="Poppins"/>
        </w:rPr>
        <w:t xml:space="preserve"> </w:t>
      </w:r>
      <w:r w:rsidR="0002390D" w:rsidRPr="007730E2">
        <w:rPr>
          <w:rFonts w:ascii="Poppins" w:hAnsi="Poppins" w:cs="Poppins"/>
        </w:rPr>
        <w:t xml:space="preserve">The Board noted the long-term aim </w:t>
      </w:r>
      <w:r w:rsidR="002A6D89" w:rsidRPr="007730E2">
        <w:rPr>
          <w:rFonts w:ascii="Poppins" w:hAnsi="Poppins" w:cs="Poppins"/>
        </w:rPr>
        <w:t xml:space="preserve">to move </w:t>
      </w:r>
      <w:proofErr w:type="spellStart"/>
      <w:r w:rsidR="002A6D89" w:rsidRPr="007730E2">
        <w:rPr>
          <w:rFonts w:ascii="Poppins" w:hAnsi="Poppins" w:cs="Poppins"/>
        </w:rPr>
        <w:t>PyB</w:t>
      </w:r>
      <w:proofErr w:type="spellEnd"/>
      <w:r w:rsidR="002A6D89" w:rsidRPr="007730E2">
        <w:rPr>
          <w:rFonts w:ascii="Poppins" w:hAnsi="Poppins" w:cs="Poppins"/>
        </w:rPr>
        <w:t xml:space="preserve"> to a long-term lease (</w:t>
      </w:r>
      <w:proofErr w:type="gramStart"/>
      <w:r w:rsidR="002A6D89" w:rsidRPr="007730E2">
        <w:rPr>
          <w:rFonts w:ascii="Poppins" w:hAnsi="Poppins" w:cs="Poppins"/>
        </w:rPr>
        <w:t>similar to</w:t>
      </w:r>
      <w:proofErr w:type="gramEnd"/>
      <w:r w:rsidR="002A6D89" w:rsidRPr="007730E2">
        <w:rPr>
          <w:rFonts w:ascii="Poppins" w:hAnsi="Poppins" w:cs="Poppins"/>
        </w:rPr>
        <w:t xml:space="preserve"> </w:t>
      </w:r>
      <w:r w:rsidR="00153E60" w:rsidRPr="007730E2">
        <w:rPr>
          <w:rFonts w:ascii="Poppins" w:hAnsi="Poppins" w:cs="Poppins"/>
        </w:rPr>
        <w:t xml:space="preserve">the arrangement with </w:t>
      </w:r>
      <w:r w:rsidR="002A6D89" w:rsidRPr="007730E2">
        <w:rPr>
          <w:rFonts w:ascii="Poppins" w:hAnsi="Poppins" w:cs="Poppins"/>
        </w:rPr>
        <w:t>Caversham Lakes)</w:t>
      </w:r>
      <w:r w:rsidR="00EC2A6D" w:rsidRPr="007730E2">
        <w:rPr>
          <w:rFonts w:ascii="Poppins" w:hAnsi="Poppins" w:cs="Poppins"/>
        </w:rPr>
        <w:t xml:space="preserve">. </w:t>
      </w:r>
      <w:r w:rsidR="002A6D89" w:rsidRPr="007730E2">
        <w:rPr>
          <w:rFonts w:ascii="Poppins" w:hAnsi="Poppins" w:cs="Poppins"/>
        </w:rPr>
        <w:t xml:space="preserve"> </w:t>
      </w:r>
    </w:p>
    <w:p w14:paraId="32ACB880" w14:textId="77777777" w:rsidR="00C5193C" w:rsidRPr="007730E2" w:rsidRDefault="00C5193C" w:rsidP="00305826">
      <w:pPr>
        <w:spacing w:after="0"/>
        <w:jc w:val="both"/>
        <w:rPr>
          <w:rFonts w:ascii="Poppins" w:hAnsi="Poppins" w:cs="Poppins"/>
        </w:rPr>
      </w:pPr>
    </w:p>
    <w:p w14:paraId="3B4C56EA" w14:textId="77777777" w:rsidR="00BC3550" w:rsidRPr="007730E2" w:rsidRDefault="00BC3550" w:rsidP="00305826">
      <w:pPr>
        <w:widowControl w:val="0"/>
        <w:tabs>
          <w:tab w:val="left" w:pos="959"/>
          <w:tab w:val="left" w:pos="7196"/>
          <w:tab w:val="left" w:pos="8613"/>
        </w:tabs>
        <w:spacing w:after="0" w:line="240" w:lineRule="auto"/>
        <w:jc w:val="both"/>
        <w:rPr>
          <w:rFonts w:ascii="Poppins" w:hAnsi="Poppins" w:cs="Poppins"/>
        </w:rPr>
      </w:pPr>
      <w:r w:rsidRPr="007730E2">
        <w:rPr>
          <w:rFonts w:ascii="Poppins" w:hAnsi="Poppins" w:cs="Poppins"/>
        </w:rPr>
        <w:t>The Board:</w:t>
      </w:r>
    </w:p>
    <w:p w14:paraId="0983380C" w14:textId="172890A6" w:rsidR="00F53174" w:rsidRPr="007730E2" w:rsidRDefault="00F53174" w:rsidP="0061227E">
      <w:pPr>
        <w:widowControl w:val="0"/>
        <w:tabs>
          <w:tab w:val="left" w:pos="959"/>
          <w:tab w:val="left" w:pos="7196"/>
          <w:tab w:val="left" w:pos="8613"/>
        </w:tabs>
        <w:spacing w:after="0" w:line="240" w:lineRule="auto"/>
        <w:jc w:val="both"/>
        <w:rPr>
          <w:rFonts w:ascii="Poppins" w:hAnsi="Poppins" w:cs="Poppins"/>
        </w:rPr>
      </w:pPr>
      <w:r w:rsidRPr="007730E2">
        <w:rPr>
          <w:rFonts w:ascii="Poppins" w:hAnsi="Poppins" w:cs="Poppins"/>
          <w:b/>
          <w:bCs/>
        </w:rPr>
        <w:t>Approve</w:t>
      </w:r>
      <w:r w:rsidR="0061227E" w:rsidRPr="007730E2">
        <w:rPr>
          <w:rFonts w:ascii="Poppins" w:hAnsi="Poppins" w:cs="Poppins"/>
          <w:b/>
          <w:bCs/>
        </w:rPr>
        <w:t>d</w:t>
      </w:r>
      <w:r w:rsidRPr="007730E2">
        <w:rPr>
          <w:rFonts w:ascii="Poppins" w:hAnsi="Poppins" w:cs="Poppins"/>
        </w:rPr>
        <w:t xml:space="preserve"> an overall budget envelope </w:t>
      </w:r>
      <w:r w:rsidRPr="00704510">
        <w:rPr>
          <w:rFonts w:ascii="Poppins" w:hAnsi="Poppins" w:cs="Poppins"/>
        </w:rPr>
        <w:t>of up to £7.25m</w:t>
      </w:r>
      <w:r w:rsidRPr="007730E2">
        <w:rPr>
          <w:rFonts w:ascii="Poppins" w:hAnsi="Poppins" w:cs="Poppins"/>
        </w:rPr>
        <w:t xml:space="preserve"> to extend the contract for the operation of Plas Y Brenin National Outdoor Centre (PYB).</w:t>
      </w:r>
    </w:p>
    <w:p w14:paraId="3989DD4F" w14:textId="3D814BAD" w:rsidR="00F53174" w:rsidRPr="00704510" w:rsidRDefault="00F53174" w:rsidP="00F53174">
      <w:pPr>
        <w:tabs>
          <w:tab w:val="left" w:pos="4232"/>
        </w:tabs>
        <w:spacing w:after="0" w:line="240" w:lineRule="auto"/>
        <w:rPr>
          <w:rFonts w:ascii="Poppins" w:hAnsi="Poppins" w:cs="Poppins"/>
        </w:rPr>
      </w:pPr>
      <w:r w:rsidRPr="007730E2">
        <w:rPr>
          <w:rFonts w:ascii="Poppins" w:hAnsi="Poppins" w:cs="Poppins"/>
        </w:rPr>
        <w:t xml:space="preserve">This </w:t>
      </w:r>
      <w:r w:rsidRPr="00704510">
        <w:rPr>
          <w:rFonts w:ascii="Poppins" w:hAnsi="Poppins" w:cs="Poppins"/>
        </w:rPr>
        <w:t xml:space="preserve">comprises </w:t>
      </w:r>
      <w:r w:rsidRPr="00704510">
        <w:rPr>
          <w:rFonts w:ascii="Poppins" w:hAnsi="Poppins" w:cs="Poppins"/>
          <w:b/>
          <w:bCs/>
        </w:rPr>
        <w:t>approval of</w:t>
      </w:r>
      <w:r w:rsidRPr="00704510">
        <w:rPr>
          <w:rFonts w:ascii="Poppins" w:hAnsi="Poppins" w:cs="Poppins"/>
        </w:rPr>
        <w:t>:</w:t>
      </w:r>
    </w:p>
    <w:p w14:paraId="78FBE5E7" w14:textId="77777777" w:rsidR="00F53174" w:rsidRPr="007730E2" w:rsidRDefault="00F53174" w:rsidP="00F53174">
      <w:pPr>
        <w:pStyle w:val="ListParagraph"/>
        <w:numPr>
          <w:ilvl w:val="0"/>
          <w:numId w:val="12"/>
        </w:numPr>
        <w:tabs>
          <w:tab w:val="left" w:pos="4232"/>
        </w:tabs>
        <w:spacing w:after="0" w:line="240" w:lineRule="auto"/>
        <w:rPr>
          <w:rFonts w:ascii="Poppins" w:hAnsi="Poppins" w:cs="Poppins"/>
        </w:rPr>
      </w:pPr>
      <w:r w:rsidRPr="00704510">
        <w:rPr>
          <w:rFonts w:ascii="Poppins" w:hAnsi="Poppins" w:cs="Poppins"/>
        </w:rPr>
        <w:t>An additional £500k over 5 years to meet</w:t>
      </w:r>
      <w:r w:rsidRPr="007730E2">
        <w:rPr>
          <w:rFonts w:ascii="Poppins" w:hAnsi="Poppins" w:cs="Poppins"/>
        </w:rPr>
        <w:t xml:space="preserve"> the contractual cost above the previously approved funding envelope at Stage 2 (December 2024).</w:t>
      </w:r>
    </w:p>
    <w:p w14:paraId="72AFD6AF" w14:textId="5844800A" w:rsidR="00F53174" w:rsidRPr="007730E2" w:rsidRDefault="00F53174" w:rsidP="00F53174">
      <w:pPr>
        <w:pStyle w:val="ListParagraph"/>
        <w:numPr>
          <w:ilvl w:val="0"/>
          <w:numId w:val="12"/>
        </w:numPr>
        <w:tabs>
          <w:tab w:val="left" w:pos="4232"/>
        </w:tabs>
        <w:spacing w:after="0" w:line="240" w:lineRule="auto"/>
        <w:rPr>
          <w:rFonts w:ascii="Poppins" w:hAnsi="Poppins" w:cs="Poppins"/>
        </w:rPr>
      </w:pPr>
      <w:r w:rsidRPr="007730E2">
        <w:rPr>
          <w:rFonts w:ascii="Poppins" w:hAnsi="Poppins" w:cs="Poppins"/>
          <w:b/>
          <w:bCs/>
        </w:rPr>
        <w:t>Option 4</w:t>
      </w:r>
      <w:r w:rsidRPr="007730E2">
        <w:rPr>
          <w:rFonts w:ascii="Poppins" w:hAnsi="Poppins" w:cs="Poppins"/>
        </w:rPr>
        <w:t>, for SCTC to develop an extension of the existing contract for up to 5 years with Mountain Training Trust at a contract cost of up to £5.5m, with Parkwood Leisure subcontracted for the delivery of specific support functions of the operation.</w:t>
      </w:r>
    </w:p>
    <w:p w14:paraId="5ECBFCDF" w14:textId="77777777" w:rsidR="00F53174" w:rsidRPr="007730E2" w:rsidRDefault="00F53174" w:rsidP="00F53174">
      <w:pPr>
        <w:pStyle w:val="ListParagraph"/>
        <w:numPr>
          <w:ilvl w:val="0"/>
          <w:numId w:val="12"/>
        </w:numPr>
        <w:tabs>
          <w:tab w:val="left" w:pos="4232"/>
        </w:tabs>
        <w:spacing w:after="0" w:line="240" w:lineRule="auto"/>
        <w:rPr>
          <w:rFonts w:ascii="Poppins" w:hAnsi="Poppins" w:cs="Poppins"/>
        </w:rPr>
      </w:pPr>
      <w:r w:rsidRPr="007730E2">
        <w:rPr>
          <w:rFonts w:ascii="Poppins" w:hAnsi="Poppins" w:cs="Poppins"/>
        </w:rPr>
        <w:t xml:space="preserve">Up to £1.75m of Sports Development budget for the administration costs associated with Sport England’s responsibilities under the contract extension. </w:t>
      </w:r>
    </w:p>
    <w:p w14:paraId="15CABB14" w14:textId="77777777" w:rsidR="003B1C77" w:rsidRPr="007730E2" w:rsidRDefault="003B1C77" w:rsidP="005E3294">
      <w:pPr>
        <w:pStyle w:val="ListParagraph"/>
        <w:widowControl w:val="0"/>
        <w:numPr>
          <w:ilvl w:val="0"/>
          <w:numId w:val="10"/>
        </w:numPr>
        <w:tabs>
          <w:tab w:val="left" w:pos="959"/>
          <w:tab w:val="left" w:pos="7196"/>
          <w:tab w:val="left" w:pos="8613"/>
        </w:tabs>
        <w:spacing w:after="0" w:line="240" w:lineRule="auto"/>
        <w:ind w:left="720" w:hanging="720"/>
        <w:jc w:val="both"/>
        <w:rPr>
          <w:rFonts w:ascii="Poppins" w:hAnsi="Poppins" w:cs="Poppins"/>
          <w:b/>
          <w:bCs/>
        </w:rPr>
      </w:pPr>
      <w:r w:rsidRPr="007730E2">
        <w:rPr>
          <w:rFonts w:ascii="Poppins" w:hAnsi="Poppins" w:cs="Poppins"/>
          <w:b/>
          <w:bCs/>
        </w:rPr>
        <w:t>Any Other Business</w:t>
      </w:r>
    </w:p>
    <w:p w14:paraId="68BC2B01" w14:textId="062BDA64" w:rsidR="003B1C77" w:rsidRPr="007730E2" w:rsidRDefault="005C78E1" w:rsidP="005E3294">
      <w:pPr>
        <w:widowControl w:val="0"/>
        <w:tabs>
          <w:tab w:val="left" w:pos="959"/>
          <w:tab w:val="left" w:pos="7196"/>
          <w:tab w:val="left" w:pos="8613"/>
        </w:tabs>
        <w:spacing w:after="0" w:line="240" w:lineRule="auto"/>
        <w:jc w:val="both"/>
        <w:rPr>
          <w:rFonts w:ascii="Poppins" w:hAnsi="Poppins" w:cs="Poppins"/>
        </w:rPr>
      </w:pPr>
      <w:r>
        <w:rPr>
          <w:rFonts w:ascii="Poppins" w:hAnsi="Poppins" w:cs="Poppins"/>
        </w:rPr>
        <w:t xml:space="preserve">The </w:t>
      </w:r>
      <w:r w:rsidR="00124470">
        <w:rPr>
          <w:rFonts w:ascii="Poppins" w:hAnsi="Poppins" w:cs="Poppins"/>
        </w:rPr>
        <w:t xml:space="preserve">Board </w:t>
      </w:r>
      <w:r w:rsidR="0001257D">
        <w:rPr>
          <w:rFonts w:ascii="Poppins" w:hAnsi="Poppins" w:cs="Poppins"/>
        </w:rPr>
        <w:t>thanked</w:t>
      </w:r>
      <w:r w:rsidR="002B3651">
        <w:rPr>
          <w:rFonts w:ascii="Poppins" w:hAnsi="Poppins" w:cs="Poppins"/>
        </w:rPr>
        <w:t xml:space="preserve"> and </w:t>
      </w:r>
      <w:r w:rsidR="00124470">
        <w:rPr>
          <w:rFonts w:ascii="Poppins" w:hAnsi="Poppins" w:cs="Poppins"/>
        </w:rPr>
        <w:t>recog</w:t>
      </w:r>
      <w:r w:rsidR="00701504">
        <w:rPr>
          <w:rFonts w:ascii="Poppins" w:hAnsi="Poppins" w:cs="Poppins"/>
        </w:rPr>
        <w:t>n</w:t>
      </w:r>
      <w:r w:rsidR="00124470">
        <w:rPr>
          <w:rFonts w:ascii="Poppins" w:hAnsi="Poppins" w:cs="Poppins"/>
        </w:rPr>
        <w:t xml:space="preserve">ised </w:t>
      </w:r>
      <w:r w:rsidR="00701504">
        <w:rPr>
          <w:rFonts w:ascii="Poppins" w:hAnsi="Poppins" w:cs="Poppins"/>
        </w:rPr>
        <w:t xml:space="preserve">the </w:t>
      </w:r>
      <w:r w:rsidR="002A228A">
        <w:rPr>
          <w:rFonts w:ascii="Poppins" w:hAnsi="Poppins" w:cs="Poppins"/>
        </w:rPr>
        <w:t>commi</w:t>
      </w:r>
      <w:r w:rsidR="00BD4765">
        <w:rPr>
          <w:rFonts w:ascii="Poppins" w:hAnsi="Poppins" w:cs="Poppins"/>
        </w:rPr>
        <w:t>tment</w:t>
      </w:r>
      <w:r w:rsidR="002A228A">
        <w:rPr>
          <w:rFonts w:ascii="Poppins" w:hAnsi="Poppins" w:cs="Poppins"/>
        </w:rPr>
        <w:t xml:space="preserve">, </w:t>
      </w:r>
      <w:r w:rsidR="00701504">
        <w:rPr>
          <w:rFonts w:ascii="Poppins" w:hAnsi="Poppins" w:cs="Poppins"/>
        </w:rPr>
        <w:t>contribution</w:t>
      </w:r>
      <w:r w:rsidR="00BD4765">
        <w:rPr>
          <w:rFonts w:ascii="Poppins" w:hAnsi="Poppins" w:cs="Poppins"/>
        </w:rPr>
        <w:t>,</w:t>
      </w:r>
      <w:r w:rsidR="00701504">
        <w:rPr>
          <w:rFonts w:ascii="Poppins" w:hAnsi="Poppins" w:cs="Poppins"/>
        </w:rPr>
        <w:t xml:space="preserve"> </w:t>
      </w:r>
      <w:r w:rsidR="00BC7FCB">
        <w:rPr>
          <w:rFonts w:ascii="Poppins" w:hAnsi="Poppins" w:cs="Poppins"/>
        </w:rPr>
        <w:t>and value</w:t>
      </w:r>
      <w:r w:rsidR="001D0718">
        <w:rPr>
          <w:rFonts w:ascii="Poppins" w:hAnsi="Poppins" w:cs="Poppins"/>
        </w:rPr>
        <w:t xml:space="preserve">, particularly in establishing </w:t>
      </w:r>
      <w:r w:rsidR="004225A0">
        <w:rPr>
          <w:rFonts w:ascii="Poppins" w:hAnsi="Poppins" w:cs="Poppins"/>
        </w:rPr>
        <w:t xml:space="preserve">the </w:t>
      </w:r>
      <w:r w:rsidR="002239BB">
        <w:rPr>
          <w:rFonts w:ascii="Poppins" w:hAnsi="Poppins" w:cs="Poppins"/>
        </w:rPr>
        <w:t xml:space="preserve">transformative </w:t>
      </w:r>
      <w:proofErr w:type="spellStart"/>
      <w:r w:rsidR="00E50D22">
        <w:rPr>
          <w:rFonts w:ascii="Poppins" w:hAnsi="Poppins" w:cs="Poppins"/>
        </w:rPr>
        <w:t>UtM</w:t>
      </w:r>
      <w:proofErr w:type="spellEnd"/>
      <w:r w:rsidR="00E50D22">
        <w:rPr>
          <w:rFonts w:ascii="Poppins" w:hAnsi="Poppins" w:cs="Poppins"/>
        </w:rPr>
        <w:t xml:space="preserve"> </w:t>
      </w:r>
      <w:r w:rsidR="00C74938">
        <w:rPr>
          <w:rFonts w:ascii="Poppins" w:hAnsi="Poppins" w:cs="Poppins"/>
        </w:rPr>
        <w:t>journey</w:t>
      </w:r>
      <w:r w:rsidR="001D0718">
        <w:rPr>
          <w:rFonts w:ascii="Poppins" w:hAnsi="Poppins" w:cs="Poppins"/>
        </w:rPr>
        <w:t xml:space="preserve">, </w:t>
      </w:r>
      <w:r w:rsidR="00701504">
        <w:rPr>
          <w:rFonts w:ascii="Poppins" w:hAnsi="Poppins" w:cs="Poppins"/>
        </w:rPr>
        <w:t xml:space="preserve">of Tove Okunniwa and Tim Hollingsworth during their </w:t>
      </w:r>
      <w:r w:rsidR="005D6C6A">
        <w:rPr>
          <w:rFonts w:ascii="Poppins" w:hAnsi="Poppins" w:cs="Poppins"/>
        </w:rPr>
        <w:t xml:space="preserve">time </w:t>
      </w:r>
      <w:r w:rsidR="00423915">
        <w:rPr>
          <w:rFonts w:ascii="Poppins" w:hAnsi="Poppins" w:cs="Poppins"/>
        </w:rPr>
        <w:t>in respective roles</w:t>
      </w:r>
      <w:r w:rsidR="00BC7FCB">
        <w:rPr>
          <w:rFonts w:ascii="Poppins" w:hAnsi="Poppins" w:cs="Poppins"/>
        </w:rPr>
        <w:t>,</w:t>
      </w:r>
      <w:r w:rsidR="00423915">
        <w:rPr>
          <w:rFonts w:ascii="Poppins" w:hAnsi="Poppins" w:cs="Poppins"/>
        </w:rPr>
        <w:t xml:space="preserve"> </w:t>
      </w:r>
      <w:r w:rsidR="005D6C6A">
        <w:rPr>
          <w:rFonts w:ascii="Poppins" w:hAnsi="Poppins" w:cs="Poppins"/>
        </w:rPr>
        <w:t>at S</w:t>
      </w:r>
      <w:r w:rsidR="00BC7FCB">
        <w:rPr>
          <w:rFonts w:ascii="Poppins" w:hAnsi="Poppins" w:cs="Poppins"/>
        </w:rPr>
        <w:t>port England</w:t>
      </w:r>
      <w:r w:rsidR="00933127">
        <w:rPr>
          <w:rFonts w:ascii="Poppins" w:hAnsi="Poppins" w:cs="Poppins"/>
        </w:rPr>
        <w:t xml:space="preserve">. </w:t>
      </w:r>
    </w:p>
    <w:sectPr w:rsidR="003B1C77" w:rsidRPr="007730E2" w:rsidSect="00C83DA3">
      <w:headerReference w:type="default" r:id="rId13"/>
      <w:footerReference w:type="default" r:id="rId14"/>
      <w:footerReference w:type="first" r:id="rId15"/>
      <w:pgSz w:w="11906" w:h="16838"/>
      <w:pgMar w:top="1276"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2644" w14:textId="77777777" w:rsidR="00845B8A" w:rsidRDefault="00845B8A" w:rsidP="00890D25">
      <w:pPr>
        <w:spacing w:after="0" w:line="240" w:lineRule="auto"/>
      </w:pPr>
      <w:r>
        <w:separator/>
      </w:r>
    </w:p>
  </w:endnote>
  <w:endnote w:type="continuationSeparator" w:id="0">
    <w:p w14:paraId="36F0D8AE" w14:textId="77777777" w:rsidR="00845B8A" w:rsidRDefault="00845B8A" w:rsidP="00890D25">
      <w:pPr>
        <w:spacing w:after="0" w:line="240" w:lineRule="auto"/>
      </w:pPr>
      <w:r>
        <w:continuationSeparator/>
      </w:r>
    </w:p>
  </w:endnote>
  <w:endnote w:type="continuationNotice" w:id="1">
    <w:p w14:paraId="5A00D4BF" w14:textId="77777777" w:rsidR="00845B8A" w:rsidRDefault="00845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07095"/>
      <w:docPartObj>
        <w:docPartGallery w:val="Page Numbers (Bottom of Page)"/>
        <w:docPartUnique/>
      </w:docPartObj>
    </w:sdtPr>
    <w:sdtEndPr/>
    <w:sdtContent>
      <w:p w14:paraId="78E10B2F" w14:textId="5294F616" w:rsidR="00C5304B" w:rsidRDefault="00C5304B" w:rsidP="00C83DA3">
        <w:pPr>
          <w:pStyle w:val="Footer"/>
          <w:jc w:val="center"/>
        </w:pPr>
        <w:r w:rsidRPr="00C83DA3">
          <w:rPr>
            <w:rFonts w:ascii="Poppins" w:hAnsi="Poppins" w:cs="Poppins"/>
            <w:b/>
            <w:sz w:val="20"/>
            <w:szCs w:val="20"/>
          </w:rPr>
          <w:fldChar w:fldCharType="begin"/>
        </w:r>
        <w:r w:rsidRPr="00C83DA3">
          <w:rPr>
            <w:rFonts w:ascii="Poppins" w:hAnsi="Poppins" w:cs="Poppins"/>
            <w:b/>
            <w:sz w:val="20"/>
            <w:szCs w:val="20"/>
          </w:rPr>
          <w:instrText>PAGE   \* MERGEFORMAT</w:instrText>
        </w:r>
        <w:r w:rsidRPr="00C83DA3">
          <w:rPr>
            <w:rFonts w:ascii="Poppins" w:hAnsi="Poppins" w:cs="Poppins"/>
            <w:b/>
            <w:sz w:val="20"/>
            <w:szCs w:val="20"/>
          </w:rPr>
          <w:fldChar w:fldCharType="separate"/>
        </w:r>
        <w:r w:rsidRPr="00C83DA3">
          <w:rPr>
            <w:rFonts w:ascii="Poppins" w:hAnsi="Poppins" w:cs="Poppins"/>
            <w:b/>
            <w:sz w:val="20"/>
            <w:szCs w:val="20"/>
          </w:rPr>
          <w:t>2</w:t>
        </w:r>
        <w:r w:rsidRPr="00C83DA3">
          <w:rPr>
            <w:rFonts w:ascii="Poppins" w:hAnsi="Poppins" w:cs="Poppins"/>
            <w:b/>
            <w:sz w:val="20"/>
            <w:szCs w:val="20"/>
          </w:rPr>
          <w:fldChar w:fldCharType="end"/>
        </w:r>
      </w:p>
    </w:sdtContent>
  </w:sdt>
  <w:p w14:paraId="6134CA3C" w14:textId="77777777" w:rsidR="00C5304B" w:rsidRDefault="00C53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16031"/>
      <w:docPartObj>
        <w:docPartGallery w:val="Page Numbers (Bottom of Page)"/>
        <w:docPartUnique/>
      </w:docPartObj>
    </w:sdtPr>
    <w:sdtEndPr/>
    <w:sdtContent>
      <w:p w14:paraId="307CDC7A" w14:textId="4DD92494" w:rsidR="00C83DA3" w:rsidRDefault="00C83DA3">
        <w:pPr>
          <w:pStyle w:val="Footer"/>
          <w:jc w:val="center"/>
        </w:pPr>
        <w:r w:rsidRPr="00C83DA3">
          <w:rPr>
            <w:rFonts w:ascii="Poppins" w:hAnsi="Poppins" w:cs="Poppins"/>
            <w:b/>
            <w:bCs/>
            <w:sz w:val="20"/>
            <w:szCs w:val="20"/>
          </w:rPr>
          <w:fldChar w:fldCharType="begin"/>
        </w:r>
        <w:r w:rsidRPr="00C83DA3">
          <w:rPr>
            <w:rFonts w:ascii="Poppins" w:hAnsi="Poppins" w:cs="Poppins"/>
            <w:b/>
            <w:bCs/>
            <w:sz w:val="20"/>
            <w:szCs w:val="20"/>
          </w:rPr>
          <w:instrText>PAGE   \* MERGEFORMAT</w:instrText>
        </w:r>
        <w:r w:rsidRPr="00C83DA3">
          <w:rPr>
            <w:rFonts w:ascii="Poppins" w:hAnsi="Poppins" w:cs="Poppins"/>
            <w:b/>
            <w:bCs/>
            <w:sz w:val="20"/>
            <w:szCs w:val="20"/>
          </w:rPr>
          <w:fldChar w:fldCharType="separate"/>
        </w:r>
        <w:r w:rsidRPr="00C83DA3">
          <w:rPr>
            <w:rFonts w:ascii="Poppins" w:hAnsi="Poppins" w:cs="Poppins"/>
            <w:b/>
            <w:bCs/>
            <w:sz w:val="20"/>
            <w:szCs w:val="20"/>
          </w:rPr>
          <w:t>2</w:t>
        </w:r>
        <w:r w:rsidRPr="00C83DA3">
          <w:rPr>
            <w:rFonts w:ascii="Poppins" w:hAnsi="Poppins" w:cs="Poppins"/>
            <w:b/>
            <w:bCs/>
            <w:sz w:val="20"/>
            <w:szCs w:val="20"/>
          </w:rPr>
          <w:fldChar w:fldCharType="end"/>
        </w:r>
      </w:p>
    </w:sdtContent>
  </w:sdt>
  <w:p w14:paraId="5482FCF0" w14:textId="77777777" w:rsidR="00497752" w:rsidRDefault="0049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492E" w14:textId="77777777" w:rsidR="00845B8A" w:rsidRDefault="00845B8A" w:rsidP="00890D25">
      <w:pPr>
        <w:spacing w:after="0" w:line="240" w:lineRule="auto"/>
      </w:pPr>
      <w:r>
        <w:separator/>
      </w:r>
    </w:p>
  </w:footnote>
  <w:footnote w:type="continuationSeparator" w:id="0">
    <w:p w14:paraId="05480296" w14:textId="77777777" w:rsidR="00845B8A" w:rsidRDefault="00845B8A" w:rsidP="00890D25">
      <w:pPr>
        <w:spacing w:after="0" w:line="240" w:lineRule="auto"/>
      </w:pPr>
      <w:r>
        <w:continuationSeparator/>
      </w:r>
    </w:p>
  </w:footnote>
  <w:footnote w:type="continuationNotice" w:id="1">
    <w:p w14:paraId="7BF00F2B" w14:textId="77777777" w:rsidR="00845B8A" w:rsidRDefault="00845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627D" w14:textId="1D760E28" w:rsidR="00497752" w:rsidRPr="00C83DA3" w:rsidRDefault="00C83DA3" w:rsidP="00C83DA3">
    <w:pPr>
      <w:pStyle w:val="Header"/>
      <w:jc w:val="right"/>
      <w:rPr>
        <w:rFonts w:ascii="Poppins" w:hAnsi="Poppins" w:cs="Poppins"/>
        <w:b/>
        <w:sz w:val="20"/>
        <w:szCs w:val="20"/>
      </w:rPr>
    </w:pPr>
    <w:r w:rsidRPr="00C83DA3">
      <w:rPr>
        <w:rFonts w:ascii="Poppins" w:hAnsi="Poppins" w:cs="Poppins"/>
        <w:b/>
        <w:bCs/>
        <w:sz w:val="20"/>
        <w:szCs w:val="20"/>
      </w:rPr>
      <w:t>MB25-</w:t>
    </w:r>
    <w:r w:rsidR="00DA4EC3">
      <w:rPr>
        <w:rFonts w:ascii="Poppins" w:hAnsi="Poppins" w:cs="Poppins"/>
        <w:b/>
        <w:bCs/>
        <w:sz w:val="20"/>
        <w:szCs w:val="20"/>
      </w:rPr>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D6E"/>
    <w:multiLevelType w:val="hybridMultilevel"/>
    <w:tmpl w:val="19149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56CD5"/>
    <w:multiLevelType w:val="hybridMultilevel"/>
    <w:tmpl w:val="1D965C9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9C69F3"/>
    <w:multiLevelType w:val="hybridMultilevel"/>
    <w:tmpl w:val="27C63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77763F"/>
    <w:multiLevelType w:val="hybridMultilevel"/>
    <w:tmpl w:val="796457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4C3CC0"/>
    <w:multiLevelType w:val="hybridMultilevel"/>
    <w:tmpl w:val="9BE0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292920"/>
    <w:multiLevelType w:val="hybridMultilevel"/>
    <w:tmpl w:val="C572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479E4"/>
    <w:multiLevelType w:val="hybridMultilevel"/>
    <w:tmpl w:val="0B703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1A790B"/>
    <w:multiLevelType w:val="hybridMultilevel"/>
    <w:tmpl w:val="FA6A5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3B6971"/>
    <w:multiLevelType w:val="hybridMultilevel"/>
    <w:tmpl w:val="E8606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0A6130"/>
    <w:multiLevelType w:val="hybridMultilevel"/>
    <w:tmpl w:val="770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46B48"/>
    <w:multiLevelType w:val="hybridMultilevel"/>
    <w:tmpl w:val="1542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76B4F"/>
    <w:multiLevelType w:val="hybridMultilevel"/>
    <w:tmpl w:val="84DA2E7C"/>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A866E85"/>
    <w:multiLevelType w:val="hybridMultilevel"/>
    <w:tmpl w:val="8C12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B41DCA"/>
    <w:multiLevelType w:val="hybridMultilevel"/>
    <w:tmpl w:val="D382A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A350BB"/>
    <w:multiLevelType w:val="hybridMultilevel"/>
    <w:tmpl w:val="95AA41D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9A3CC3"/>
    <w:multiLevelType w:val="hybridMultilevel"/>
    <w:tmpl w:val="4D5AE92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6" w15:restartNumberingAfterBreak="0">
    <w:nsid w:val="4CD84668"/>
    <w:multiLevelType w:val="hybridMultilevel"/>
    <w:tmpl w:val="944213C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4CA0684"/>
    <w:multiLevelType w:val="hybridMultilevel"/>
    <w:tmpl w:val="3CC4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1247FE"/>
    <w:multiLevelType w:val="hybridMultilevel"/>
    <w:tmpl w:val="0BD2C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60893434"/>
    <w:multiLevelType w:val="hybridMultilevel"/>
    <w:tmpl w:val="627A65D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EA285F"/>
    <w:multiLevelType w:val="hybridMultilevel"/>
    <w:tmpl w:val="E68C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45434"/>
    <w:multiLevelType w:val="hybridMultilevel"/>
    <w:tmpl w:val="305E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61595"/>
    <w:multiLevelType w:val="hybridMultilevel"/>
    <w:tmpl w:val="5C42C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106B3C"/>
    <w:multiLevelType w:val="hybridMultilevel"/>
    <w:tmpl w:val="389E6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8A1D17"/>
    <w:multiLevelType w:val="hybridMultilevel"/>
    <w:tmpl w:val="85CE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8D303F"/>
    <w:multiLevelType w:val="hybridMultilevel"/>
    <w:tmpl w:val="4D1C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CB2B77"/>
    <w:multiLevelType w:val="hybridMultilevel"/>
    <w:tmpl w:val="65BC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9905A6"/>
    <w:multiLevelType w:val="hybridMultilevel"/>
    <w:tmpl w:val="DB0E3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D32A3B"/>
    <w:multiLevelType w:val="hybridMultilevel"/>
    <w:tmpl w:val="61FA19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20303A"/>
    <w:multiLevelType w:val="hybridMultilevel"/>
    <w:tmpl w:val="E03AC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4D245E"/>
    <w:multiLevelType w:val="hybridMultilevel"/>
    <w:tmpl w:val="D584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4928051">
    <w:abstractNumId w:val="13"/>
  </w:num>
  <w:num w:numId="2" w16cid:durableId="1745909926">
    <w:abstractNumId w:val="23"/>
  </w:num>
  <w:num w:numId="3" w16cid:durableId="1296257220">
    <w:abstractNumId w:val="0"/>
  </w:num>
  <w:num w:numId="4" w16cid:durableId="1486899867">
    <w:abstractNumId w:val="15"/>
  </w:num>
  <w:num w:numId="5" w16cid:durableId="429131205">
    <w:abstractNumId w:val="2"/>
  </w:num>
  <w:num w:numId="6" w16cid:durableId="1275090295">
    <w:abstractNumId w:val="0"/>
  </w:num>
  <w:num w:numId="7" w16cid:durableId="312874565">
    <w:abstractNumId w:val="26"/>
  </w:num>
  <w:num w:numId="8" w16cid:durableId="107165395">
    <w:abstractNumId w:val="24"/>
  </w:num>
  <w:num w:numId="9" w16cid:durableId="739326184">
    <w:abstractNumId w:val="17"/>
  </w:num>
  <w:num w:numId="10" w16cid:durableId="1375620455">
    <w:abstractNumId w:val="28"/>
  </w:num>
  <w:num w:numId="11" w16cid:durableId="678240320">
    <w:abstractNumId w:val="8"/>
  </w:num>
  <w:num w:numId="12" w16cid:durableId="1432699193">
    <w:abstractNumId w:val="19"/>
  </w:num>
  <w:num w:numId="13" w16cid:durableId="1794590908">
    <w:abstractNumId w:val="4"/>
  </w:num>
  <w:num w:numId="14" w16cid:durableId="921108928">
    <w:abstractNumId w:val="6"/>
  </w:num>
  <w:num w:numId="15" w16cid:durableId="1230536690">
    <w:abstractNumId w:val="14"/>
  </w:num>
  <w:num w:numId="16" w16cid:durableId="1468430832">
    <w:abstractNumId w:val="16"/>
  </w:num>
  <w:num w:numId="17" w16cid:durableId="1975526849">
    <w:abstractNumId w:val="11"/>
  </w:num>
  <w:num w:numId="18" w16cid:durableId="222717746">
    <w:abstractNumId w:val="9"/>
  </w:num>
  <w:num w:numId="19" w16cid:durableId="1881895477">
    <w:abstractNumId w:val="5"/>
  </w:num>
  <w:num w:numId="20" w16cid:durableId="360908946">
    <w:abstractNumId w:val="30"/>
  </w:num>
  <w:num w:numId="21" w16cid:durableId="915481926">
    <w:abstractNumId w:val="10"/>
  </w:num>
  <w:num w:numId="22" w16cid:durableId="1849907211">
    <w:abstractNumId w:val="21"/>
  </w:num>
  <w:num w:numId="23" w16cid:durableId="1370952485">
    <w:abstractNumId w:val="7"/>
  </w:num>
  <w:num w:numId="24" w16cid:durableId="92937323">
    <w:abstractNumId w:val="29"/>
  </w:num>
  <w:num w:numId="25" w16cid:durableId="2007442939">
    <w:abstractNumId w:val="12"/>
  </w:num>
  <w:num w:numId="26" w16cid:durableId="2106725402">
    <w:abstractNumId w:val="20"/>
  </w:num>
  <w:num w:numId="27" w16cid:durableId="99572674">
    <w:abstractNumId w:val="19"/>
  </w:num>
  <w:num w:numId="28" w16cid:durableId="1597977461">
    <w:abstractNumId w:val="18"/>
  </w:num>
  <w:num w:numId="29" w16cid:durableId="662780249">
    <w:abstractNumId w:val="3"/>
  </w:num>
  <w:num w:numId="30" w16cid:durableId="138112864">
    <w:abstractNumId w:val="1"/>
  </w:num>
  <w:num w:numId="31" w16cid:durableId="2079860544">
    <w:abstractNumId w:val="25"/>
  </w:num>
  <w:num w:numId="32" w16cid:durableId="1345980752">
    <w:abstractNumId w:val="27"/>
  </w:num>
  <w:num w:numId="33" w16cid:durableId="15974464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42"/>
    <w:rsid w:val="000000D2"/>
    <w:rsid w:val="0000021E"/>
    <w:rsid w:val="00002DD8"/>
    <w:rsid w:val="00002F0D"/>
    <w:rsid w:val="0000317A"/>
    <w:rsid w:val="00004A58"/>
    <w:rsid w:val="00005237"/>
    <w:rsid w:val="000055CA"/>
    <w:rsid w:val="00006381"/>
    <w:rsid w:val="000064B1"/>
    <w:rsid w:val="00010123"/>
    <w:rsid w:val="000111CC"/>
    <w:rsid w:val="00012164"/>
    <w:rsid w:val="0001257D"/>
    <w:rsid w:val="00012757"/>
    <w:rsid w:val="00012999"/>
    <w:rsid w:val="00013A4C"/>
    <w:rsid w:val="00013F31"/>
    <w:rsid w:val="00015CEE"/>
    <w:rsid w:val="00016169"/>
    <w:rsid w:val="00016F2E"/>
    <w:rsid w:val="000178E5"/>
    <w:rsid w:val="00017A3B"/>
    <w:rsid w:val="00017C42"/>
    <w:rsid w:val="00017C65"/>
    <w:rsid w:val="000200C4"/>
    <w:rsid w:val="00020415"/>
    <w:rsid w:val="00020A03"/>
    <w:rsid w:val="00021924"/>
    <w:rsid w:val="00021B5D"/>
    <w:rsid w:val="0002272C"/>
    <w:rsid w:val="0002390D"/>
    <w:rsid w:val="000245BD"/>
    <w:rsid w:val="000310D2"/>
    <w:rsid w:val="00035C02"/>
    <w:rsid w:val="0003757D"/>
    <w:rsid w:val="000400C8"/>
    <w:rsid w:val="000405CF"/>
    <w:rsid w:val="00040C9B"/>
    <w:rsid w:val="000411A0"/>
    <w:rsid w:val="0004476B"/>
    <w:rsid w:val="000453D5"/>
    <w:rsid w:val="0004568B"/>
    <w:rsid w:val="00046A49"/>
    <w:rsid w:val="00046D48"/>
    <w:rsid w:val="0004795A"/>
    <w:rsid w:val="00050253"/>
    <w:rsid w:val="00051917"/>
    <w:rsid w:val="00051D1E"/>
    <w:rsid w:val="000522E8"/>
    <w:rsid w:val="000526BD"/>
    <w:rsid w:val="00052FDD"/>
    <w:rsid w:val="00053436"/>
    <w:rsid w:val="000540F7"/>
    <w:rsid w:val="00054A5C"/>
    <w:rsid w:val="000556DD"/>
    <w:rsid w:val="0005780C"/>
    <w:rsid w:val="000628C8"/>
    <w:rsid w:val="000645AB"/>
    <w:rsid w:val="00064602"/>
    <w:rsid w:val="00066089"/>
    <w:rsid w:val="00066C05"/>
    <w:rsid w:val="00067000"/>
    <w:rsid w:val="000674EA"/>
    <w:rsid w:val="00067CDA"/>
    <w:rsid w:val="00067DC2"/>
    <w:rsid w:val="0007091C"/>
    <w:rsid w:val="00071754"/>
    <w:rsid w:val="00071B72"/>
    <w:rsid w:val="00071E3A"/>
    <w:rsid w:val="000724C3"/>
    <w:rsid w:val="00072AFB"/>
    <w:rsid w:val="00074EEA"/>
    <w:rsid w:val="00075760"/>
    <w:rsid w:val="00075A5B"/>
    <w:rsid w:val="00083C55"/>
    <w:rsid w:val="000840D9"/>
    <w:rsid w:val="00084CD3"/>
    <w:rsid w:val="00084D6F"/>
    <w:rsid w:val="00086003"/>
    <w:rsid w:val="00086227"/>
    <w:rsid w:val="0008639A"/>
    <w:rsid w:val="000879FB"/>
    <w:rsid w:val="00090B6B"/>
    <w:rsid w:val="0009147D"/>
    <w:rsid w:val="00091F1A"/>
    <w:rsid w:val="00093031"/>
    <w:rsid w:val="000936AF"/>
    <w:rsid w:val="00093844"/>
    <w:rsid w:val="000963EC"/>
    <w:rsid w:val="00096C10"/>
    <w:rsid w:val="000A04B2"/>
    <w:rsid w:val="000A1E3D"/>
    <w:rsid w:val="000A2266"/>
    <w:rsid w:val="000A2A31"/>
    <w:rsid w:val="000A2D9B"/>
    <w:rsid w:val="000A436F"/>
    <w:rsid w:val="000A5098"/>
    <w:rsid w:val="000A6882"/>
    <w:rsid w:val="000A688D"/>
    <w:rsid w:val="000A6AC5"/>
    <w:rsid w:val="000A766E"/>
    <w:rsid w:val="000B293E"/>
    <w:rsid w:val="000B2BFE"/>
    <w:rsid w:val="000B475A"/>
    <w:rsid w:val="000B5D9B"/>
    <w:rsid w:val="000B6E34"/>
    <w:rsid w:val="000B78AF"/>
    <w:rsid w:val="000C0975"/>
    <w:rsid w:val="000C2DCF"/>
    <w:rsid w:val="000C320B"/>
    <w:rsid w:val="000C35A7"/>
    <w:rsid w:val="000C41FD"/>
    <w:rsid w:val="000C54B0"/>
    <w:rsid w:val="000C6ADE"/>
    <w:rsid w:val="000C7230"/>
    <w:rsid w:val="000D0E09"/>
    <w:rsid w:val="000D0EA2"/>
    <w:rsid w:val="000D14B2"/>
    <w:rsid w:val="000D1933"/>
    <w:rsid w:val="000D2034"/>
    <w:rsid w:val="000D36DB"/>
    <w:rsid w:val="000E0403"/>
    <w:rsid w:val="000E092D"/>
    <w:rsid w:val="000E46C8"/>
    <w:rsid w:val="000E51D4"/>
    <w:rsid w:val="000E61DF"/>
    <w:rsid w:val="000E6AD0"/>
    <w:rsid w:val="000E710F"/>
    <w:rsid w:val="000E731D"/>
    <w:rsid w:val="000E7C4E"/>
    <w:rsid w:val="000F0037"/>
    <w:rsid w:val="000F0A04"/>
    <w:rsid w:val="000F1436"/>
    <w:rsid w:val="000F1538"/>
    <w:rsid w:val="000F1809"/>
    <w:rsid w:val="000F1A6F"/>
    <w:rsid w:val="000F1B0E"/>
    <w:rsid w:val="000F23B7"/>
    <w:rsid w:val="000F2536"/>
    <w:rsid w:val="000F32D8"/>
    <w:rsid w:val="000F448E"/>
    <w:rsid w:val="000F574F"/>
    <w:rsid w:val="000F77E2"/>
    <w:rsid w:val="001007B1"/>
    <w:rsid w:val="0010344D"/>
    <w:rsid w:val="00103A38"/>
    <w:rsid w:val="00103F15"/>
    <w:rsid w:val="00104644"/>
    <w:rsid w:val="00104CB8"/>
    <w:rsid w:val="00105940"/>
    <w:rsid w:val="00107F47"/>
    <w:rsid w:val="00111B15"/>
    <w:rsid w:val="00111C1D"/>
    <w:rsid w:val="0011267D"/>
    <w:rsid w:val="00112941"/>
    <w:rsid w:val="00112D90"/>
    <w:rsid w:val="00113BF9"/>
    <w:rsid w:val="001141E0"/>
    <w:rsid w:val="0011583D"/>
    <w:rsid w:val="0011627A"/>
    <w:rsid w:val="00116777"/>
    <w:rsid w:val="001174A8"/>
    <w:rsid w:val="001218AB"/>
    <w:rsid w:val="00121E0E"/>
    <w:rsid w:val="00121E14"/>
    <w:rsid w:val="00122775"/>
    <w:rsid w:val="00124298"/>
    <w:rsid w:val="00124325"/>
    <w:rsid w:val="00124470"/>
    <w:rsid w:val="001256AD"/>
    <w:rsid w:val="00125B09"/>
    <w:rsid w:val="00125BCD"/>
    <w:rsid w:val="00126C9F"/>
    <w:rsid w:val="00127F76"/>
    <w:rsid w:val="00130BEA"/>
    <w:rsid w:val="00132049"/>
    <w:rsid w:val="00133A1B"/>
    <w:rsid w:val="00137683"/>
    <w:rsid w:val="0014157B"/>
    <w:rsid w:val="0014199B"/>
    <w:rsid w:val="001429C3"/>
    <w:rsid w:val="00143318"/>
    <w:rsid w:val="00143DCE"/>
    <w:rsid w:val="001455AD"/>
    <w:rsid w:val="001458D9"/>
    <w:rsid w:val="001462B2"/>
    <w:rsid w:val="00146332"/>
    <w:rsid w:val="0014738A"/>
    <w:rsid w:val="00152036"/>
    <w:rsid w:val="0015248B"/>
    <w:rsid w:val="001528B6"/>
    <w:rsid w:val="0015363F"/>
    <w:rsid w:val="00153E60"/>
    <w:rsid w:val="00155B6A"/>
    <w:rsid w:val="0015683A"/>
    <w:rsid w:val="001601DE"/>
    <w:rsid w:val="00160A6E"/>
    <w:rsid w:val="00161CFC"/>
    <w:rsid w:val="00161D80"/>
    <w:rsid w:val="00161E86"/>
    <w:rsid w:val="00161F24"/>
    <w:rsid w:val="0016276B"/>
    <w:rsid w:val="00163788"/>
    <w:rsid w:val="001647A9"/>
    <w:rsid w:val="00165414"/>
    <w:rsid w:val="0016628D"/>
    <w:rsid w:val="00166AD5"/>
    <w:rsid w:val="00170A55"/>
    <w:rsid w:val="001720EC"/>
    <w:rsid w:val="00172122"/>
    <w:rsid w:val="0017287B"/>
    <w:rsid w:val="001728C4"/>
    <w:rsid w:val="0017297F"/>
    <w:rsid w:val="00173966"/>
    <w:rsid w:val="00174AF6"/>
    <w:rsid w:val="001756F0"/>
    <w:rsid w:val="001760C5"/>
    <w:rsid w:val="001769A5"/>
    <w:rsid w:val="00177B55"/>
    <w:rsid w:val="00181181"/>
    <w:rsid w:val="00181380"/>
    <w:rsid w:val="0018182A"/>
    <w:rsid w:val="00181A8C"/>
    <w:rsid w:val="00181CD1"/>
    <w:rsid w:val="00182A50"/>
    <w:rsid w:val="00183BD0"/>
    <w:rsid w:val="00183F49"/>
    <w:rsid w:val="001858F6"/>
    <w:rsid w:val="001860F5"/>
    <w:rsid w:val="001866A3"/>
    <w:rsid w:val="0018688F"/>
    <w:rsid w:val="00186BD3"/>
    <w:rsid w:val="001871B5"/>
    <w:rsid w:val="00187355"/>
    <w:rsid w:val="00191314"/>
    <w:rsid w:val="00191DCC"/>
    <w:rsid w:val="0019213D"/>
    <w:rsid w:val="001936B6"/>
    <w:rsid w:val="0019398D"/>
    <w:rsid w:val="00193E45"/>
    <w:rsid w:val="001949C3"/>
    <w:rsid w:val="00194A8E"/>
    <w:rsid w:val="001952F8"/>
    <w:rsid w:val="00195A16"/>
    <w:rsid w:val="00195CF1"/>
    <w:rsid w:val="00195D52"/>
    <w:rsid w:val="001961C6"/>
    <w:rsid w:val="00197703"/>
    <w:rsid w:val="00197DD4"/>
    <w:rsid w:val="00197E03"/>
    <w:rsid w:val="001A07CA"/>
    <w:rsid w:val="001A09E8"/>
    <w:rsid w:val="001A2117"/>
    <w:rsid w:val="001A523B"/>
    <w:rsid w:val="001A5D13"/>
    <w:rsid w:val="001A5ED4"/>
    <w:rsid w:val="001A6CAC"/>
    <w:rsid w:val="001A7897"/>
    <w:rsid w:val="001A7BCD"/>
    <w:rsid w:val="001A7C35"/>
    <w:rsid w:val="001A7ED9"/>
    <w:rsid w:val="001B0750"/>
    <w:rsid w:val="001B0BB2"/>
    <w:rsid w:val="001B0CF8"/>
    <w:rsid w:val="001B2AD4"/>
    <w:rsid w:val="001B47BF"/>
    <w:rsid w:val="001B5F5B"/>
    <w:rsid w:val="001B67B4"/>
    <w:rsid w:val="001B6B3F"/>
    <w:rsid w:val="001B6BD5"/>
    <w:rsid w:val="001B7471"/>
    <w:rsid w:val="001C1909"/>
    <w:rsid w:val="001C2EC0"/>
    <w:rsid w:val="001C3008"/>
    <w:rsid w:val="001C307A"/>
    <w:rsid w:val="001C30D9"/>
    <w:rsid w:val="001C3819"/>
    <w:rsid w:val="001C4012"/>
    <w:rsid w:val="001C4070"/>
    <w:rsid w:val="001C408B"/>
    <w:rsid w:val="001C59EB"/>
    <w:rsid w:val="001C6E26"/>
    <w:rsid w:val="001C75AB"/>
    <w:rsid w:val="001D0718"/>
    <w:rsid w:val="001D07F1"/>
    <w:rsid w:val="001D34A9"/>
    <w:rsid w:val="001D47A0"/>
    <w:rsid w:val="001D47D6"/>
    <w:rsid w:val="001D49B1"/>
    <w:rsid w:val="001D4DA7"/>
    <w:rsid w:val="001E0A0F"/>
    <w:rsid w:val="001E1CD6"/>
    <w:rsid w:val="001E2518"/>
    <w:rsid w:val="001E3FA2"/>
    <w:rsid w:val="001E4959"/>
    <w:rsid w:val="001E53BC"/>
    <w:rsid w:val="001E6EE3"/>
    <w:rsid w:val="001E76C3"/>
    <w:rsid w:val="001F1218"/>
    <w:rsid w:val="001F3400"/>
    <w:rsid w:val="001F4BCC"/>
    <w:rsid w:val="001F59D3"/>
    <w:rsid w:val="001F5AC7"/>
    <w:rsid w:val="001F675D"/>
    <w:rsid w:val="001F7608"/>
    <w:rsid w:val="00200134"/>
    <w:rsid w:val="00201116"/>
    <w:rsid w:val="00202162"/>
    <w:rsid w:val="00202560"/>
    <w:rsid w:val="00202AB8"/>
    <w:rsid w:val="00202FF3"/>
    <w:rsid w:val="0020450A"/>
    <w:rsid w:val="002056DE"/>
    <w:rsid w:val="002058AC"/>
    <w:rsid w:val="002066E1"/>
    <w:rsid w:val="00206CBC"/>
    <w:rsid w:val="00207866"/>
    <w:rsid w:val="0021082D"/>
    <w:rsid w:val="00210831"/>
    <w:rsid w:val="002108BA"/>
    <w:rsid w:val="00210D7D"/>
    <w:rsid w:val="00211543"/>
    <w:rsid w:val="00211D09"/>
    <w:rsid w:val="00213A0E"/>
    <w:rsid w:val="00213D20"/>
    <w:rsid w:val="00214DAA"/>
    <w:rsid w:val="0021543E"/>
    <w:rsid w:val="00216291"/>
    <w:rsid w:val="00216444"/>
    <w:rsid w:val="00217397"/>
    <w:rsid w:val="002178BB"/>
    <w:rsid w:val="00217C60"/>
    <w:rsid w:val="002200A0"/>
    <w:rsid w:val="00220F1D"/>
    <w:rsid w:val="00221D32"/>
    <w:rsid w:val="00221ED2"/>
    <w:rsid w:val="0022227E"/>
    <w:rsid w:val="0022243A"/>
    <w:rsid w:val="00223505"/>
    <w:rsid w:val="0022394F"/>
    <w:rsid w:val="002239BB"/>
    <w:rsid w:val="00224129"/>
    <w:rsid w:val="002246C1"/>
    <w:rsid w:val="00225E98"/>
    <w:rsid w:val="0022640E"/>
    <w:rsid w:val="00231B60"/>
    <w:rsid w:val="002325CA"/>
    <w:rsid w:val="00233796"/>
    <w:rsid w:val="00234157"/>
    <w:rsid w:val="00234B67"/>
    <w:rsid w:val="0023526D"/>
    <w:rsid w:val="002402CF"/>
    <w:rsid w:val="00242E95"/>
    <w:rsid w:val="00243FCC"/>
    <w:rsid w:val="002446B7"/>
    <w:rsid w:val="00244DB9"/>
    <w:rsid w:val="00247702"/>
    <w:rsid w:val="00247F1C"/>
    <w:rsid w:val="00250B55"/>
    <w:rsid w:val="00250BD2"/>
    <w:rsid w:val="00250C81"/>
    <w:rsid w:val="00251405"/>
    <w:rsid w:val="00251787"/>
    <w:rsid w:val="00251DB4"/>
    <w:rsid w:val="002520D9"/>
    <w:rsid w:val="00252343"/>
    <w:rsid w:val="002532BF"/>
    <w:rsid w:val="00255053"/>
    <w:rsid w:val="002556E6"/>
    <w:rsid w:val="002578B5"/>
    <w:rsid w:val="00257975"/>
    <w:rsid w:val="00260502"/>
    <w:rsid w:val="00260A2A"/>
    <w:rsid w:val="00260DFC"/>
    <w:rsid w:val="00261A68"/>
    <w:rsid w:val="00262612"/>
    <w:rsid w:val="00262A3D"/>
    <w:rsid w:val="00262FB4"/>
    <w:rsid w:val="00265429"/>
    <w:rsid w:val="00265AB7"/>
    <w:rsid w:val="002665CA"/>
    <w:rsid w:val="00267A1F"/>
    <w:rsid w:val="00271B2D"/>
    <w:rsid w:val="00272BCE"/>
    <w:rsid w:val="00272DDD"/>
    <w:rsid w:val="002733E4"/>
    <w:rsid w:val="00273AB5"/>
    <w:rsid w:val="00273CE2"/>
    <w:rsid w:val="0027525C"/>
    <w:rsid w:val="00275563"/>
    <w:rsid w:val="0027596C"/>
    <w:rsid w:val="00275A55"/>
    <w:rsid w:val="00276112"/>
    <w:rsid w:val="00277636"/>
    <w:rsid w:val="0027793F"/>
    <w:rsid w:val="00282A9F"/>
    <w:rsid w:val="00282F50"/>
    <w:rsid w:val="002831F3"/>
    <w:rsid w:val="002832A9"/>
    <w:rsid w:val="0028393E"/>
    <w:rsid w:val="002839A8"/>
    <w:rsid w:val="00283A6E"/>
    <w:rsid w:val="00283F82"/>
    <w:rsid w:val="00285C4B"/>
    <w:rsid w:val="002876B9"/>
    <w:rsid w:val="00287B11"/>
    <w:rsid w:val="0029004B"/>
    <w:rsid w:val="00290135"/>
    <w:rsid w:val="002909D7"/>
    <w:rsid w:val="002909E5"/>
    <w:rsid w:val="00291978"/>
    <w:rsid w:val="00292662"/>
    <w:rsid w:val="00293647"/>
    <w:rsid w:val="00293ADC"/>
    <w:rsid w:val="002942E0"/>
    <w:rsid w:val="00295C3C"/>
    <w:rsid w:val="002A00ED"/>
    <w:rsid w:val="002A027E"/>
    <w:rsid w:val="002A228A"/>
    <w:rsid w:val="002A4D99"/>
    <w:rsid w:val="002A51C7"/>
    <w:rsid w:val="002A5970"/>
    <w:rsid w:val="002A5DA5"/>
    <w:rsid w:val="002A6D89"/>
    <w:rsid w:val="002B045A"/>
    <w:rsid w:val="002B19E3"/>
    <w:rsid w:val="002B22FD"/>
    <w:rsid w:val="002B2328"/>
    <w:rsid w:val="002B34B9"/>
    <w:rsid w:val="002B3651"/>
    <w:rsid w:val="002B44BC"/>
    <w:rsid w:val="002B62CE"/>
    <w:rsid w:val="002C0627"/>
    <w:rsid w:val="002C0F5E"/>
    <w:rsid w:val="002C287E"/>
    <w:rsid w:val="002C3031"/>
    <w:rsid w:val="002C4507"/>
    <w:rsid w:val="002C7C3D"/>
    <w:rsid w:val="002D0031"/>
    <w:rsid w:val="002D0943"/>
    <w:rsid w:val="002D0C23"/>
    <w:rsid w:val="002D0CA3"/>
    <w:rsid w:val="002D0F08"/>
    <w:rsid w:val="002D0FF2"/>
    <w:rsid w:val="002D1430"/>
    <w:rsid w:val="002D15D3"/>
    <w:rsid w:val="002D1CA7"/>
    <w:rsid w:val="002D2C9B"/>
    <w:rsid w:val="002D2D38"/>
    <w:rsid w:val="002D3006"/>
    <w:rsid w:val="002D30F8"/>
    <w:rsid w:val="002D5019"/>
    <w:rsid w:val="002D6F6C"/>
    <w:rsid w:val="002D7E31"/>
    <w:rsid w:val="002E05A8"/>
    <w:rsid w:val="002E0B83"/>
    <w:rsid w:val="002E0CAF"/>
    <w:rsid w:val="002E1C06"/>
    <w:rsid w:val="002E2B64"/>
    <w:rsid w:val="002E3D15"/>
    <w:rsid w:val="002E44AE"/>
    <w:rsid w:val="002E51B9"/>
    <w:rsid w:val="002E5386"/>
    <w:rsid w:val="002E6BD2"/>
    <w:rsid w:val="002E7181"/>
    <w:rsid w:val="002E7E43"/>
    <w:rsid w:val="002F02A0"/>
    <w:rsid w:val="002F060F"/>
    <w:rsid w:val="002F0C12"/>
    <w:rsid w:val="002F13F4"/>
    <w:rsid w:val="002F3199"/>
    <w:rsid w:val="002F3F4B"/>
    <w:rsid w:val="002F57DA"/>
    <w:rsid w:val="002F58FA"/>
    <w:rsid w:val="002F6CFA"/>
    <w:rsid w:val="002F7559"/>
    <w:rsid w:val="002F7D22"/>
    <w:rsid w:val="003003AF"/>
    <w:rsid w:val="00300877"/>
    <w:rsid w:val="00301034"/>
    <w:rsid w:val="00301C8D"/>
    <w:rsid w:val="00302550"/>
    <w:rsid w:val="00303ABF"/>
    <w:rsid w:val="00304631"/>
    <w:rsid w:val="00305826"/>
    <w:rsid w:val="003068A3"/>
    <w:rsid w:val="00306CF5"/>
    <w:rsid w:val="00307061"/>
    <w:rsid w:val="00310302"/>
    <w:rsid w:val="003107D2"/>
    <w:rsid w:val="00310DBF"/>
    <w:rsid w:val="0031165A"/>
    <w:rsid w:val="00312BC4"/>
    <w:rsid w:val="00315F60"/>
    <w:rsid w:val="00321C8F"/>
    <w:rsid w:val="003221CE"/>
    <w:rsid w:val="00322345"/>
    <w:rsid w:val="00323E99"/>
    <w:rsid w:val="003240E7"/>
    <w:rsid w:val="00324499"/>
    <w:rsid w:val="0032559D"/>
    <w:rsid w:val="00326370"/>
    <w:rsid w:val="00326906"/>
    <w:rsid w:val="00327533"/>
    <w:rsid w:val="003276B7"/>
    <w:rsid w:val="0033049B"/>
    <w:rsid w:val="003305CE"/>
    <w:rsid w:val="0033111B"/>
    <w:rsid w:val="00331921"/>
    <w:rsid w:val="003326FB"/>
    <w:rsid w:val="00333A1E"/>
    <w:rsid w:val="003340D7"/>
    <w:rsid w:val="003343FB"/>
    <w:rsid w:val="0033532D"/>
    <w:rsid w:val="003355A4"/>
    <w:rsid w:val="003366AB"/>
    <w:rsid w:val="00336DE4"/>
    <w:rsid w:val="00337C0A"/>
    <w:rsid w:val="00337E46"/>
    <w:rsid w:val="00340057"/>
    <w:rsid w:val="0034097F"/>
    <w:rsid w:val="00340E4B"/>
    <w:rsid w:val="00342A80"/>
    <w:rsid w:val="00343C73"/>
    <w:rsid w:val="00344463"/>
    <w:rsid w:val="003451B7"/>
    <w:rsid w:val="003460B6"/>
    <w:rsid w:val="00346162"/>
    <w:rsid w:val="003472A7"/>
    <w:rsid w:val="0034738A"/>
    <w:rsid w:val="00347E26"/>
    <w:rsid w:val="003501BF"/>
    <w:rsid w:val="003507E3"/>
    <w:rsid w:val="00351B9C"/>
    <w:rsid w:val="0035222C"/>
    <w:rsid w:val="00352717"/>
    <w:rsid w:val="00352DAE"/>
    <w:rsid w:val="00353344"/>
    <w:rsid w:val="003548D7"/>
    <w:rsid w:val="0035520E"/>
    <w:rsid w:val="00355238"/>
    <w:rsid w:val="003558A7"/>
    <w:rsid w:val="00355D6C"/>
    <w:rsid w:val="0035637C"/>
    <w:rsid w:val="00356F09"/>
    <w:rsid w:val="003578B7"/>
    <w:rsid w:val="00357C49"/>
    <w:rsid w:val="003601FA"/>
    <w:rsid w:val="00360482"/>
    <w:rsid w:val="00361F66"/>
    <w:rsid w:val="003638B9"/>
    <w:rsid w:val="00363E77"/>
    <w:rsid w:val="0036435C"/>
    <w:rsid w:val="00364366"/>
    <w:rsid w:val="003645E9"/>
    <w:rsid w:val="00364E1D"/>
    <w:rsid w:val="00366D5C"/>
    <w:rsid w:val="003678D9"/>
    <w:rsid w:val="00370B3A"/>
    <w:rsid w:val="003711B5"/>
    <w:rsid w:val="0037168C"/>
    <w:rsid w:val="00371811"/>
    <w:rsid w:val="00371F50"/>
    <w:rsid w:val="00372378"/>
    <w:rsid w:val="0037337A"/>
    <w:rsid w:val="003735A9"/>
    <w:rsid w:val="00373D65"/>
    <w:rsid w:val="00375191"/>
    <w:rsid w:val="00375AC0"/>
    <w:rsid w:val="00382A99"/>
    <w:rsid w:val="00382F42"/>
    <w:rsid w:val="003833E9"/>
    <w:rsid w:val="00383C4F"/>
    <w:rsid w:val="003840A4"/>
    <w:rsid w:val="003848B8"/>
    <w:rsid w:val="00384CD3"/>
    <w:rsid w:val="00385C5E"/>
    <w:rsid w:val="00386ABC"/>
    <w:rsid w:val="003874F6"/>
    <w:rsid w:val="00387DDA"/>
    <w:rsid w:val="003908D6"/>
    <w:rsid w:val="0039092E"/>
    <w:rsid w:val="00391D45"/>
    <w:rsid w:val="00392CE5"/>
    <w:rsid w:val="003932BD"/>
    <w:rsid w:val="0039417F"/>
    <w:rsid w:val="003959B6"/>
    <w:rsid w:val="003963C6"/>
    <w:rsid w:val="003977E8"/>
    <w:rsid w:val="003A0B01"/>
    <w:rsid w:val="003A1835"/>
    <w:rsid w:val="003A1B7A"/>
    <w:rsid w:val="003A6238"/>
    <w:rsid w:val="003A6505"/>
    <w:rsid w:val="003A7602"/>
    <w:rsid w:val="003A7B7A"/>
    <w:rsid w:val="003A7DC4"/>
    <w:rsid w:val="003B1C77"/>
    <w:rsid w:val="003B31E3"/>
    <w:rsid w:val="003B394A"/>
    <w:rsid w:val="003B3F7F"/>
    <w:rsid w:val="003B4302"/>
    <w:rsid w:val="003B4D84"/>
    <w:rsid w:val="003B519B"/>
    <w:rsid w:val="003B5F6E"/>
    <w:rsid w:val="003B65FD"/>
    <w:rsid w:val="003B69EC"/>
    <w:rsid w:val="003B70DF"/>
    <w:rsid w:val="003C02BF"/>
    <w:rsid w:val="003C15EC"/>
    <w:rsid w:val="003C1D7F"/>
    <w:rsid w:val="003C233E"/>
    <w:rsid w:val="003C253F"/>
    <w:rsid w:val="003C2F58"/>
    <w:rsid w:val="003C31BD"/>
    <w:rsid w:val="003C3626"/>
    <w:rsid w:val="003C3BF4"/>
    <w:rsid w:val="003C5795"/>
    <w:rsid w:val="003C643F"/>
    <w:rsid w:val="003C6D4E"/>
    <w:rsid w:val="003C74D5"/>
    <w:rsid w:val="003C75D5"/>
    <w:rsid w:val="003C7998"/>
    <w:rsid w:val="003D03E7"/>
    <w:rsid w:val="003D2A9F"/>
    <w:rsid w:val="003D30C1"/>
    <w:rsid w:val="003D45EB"/>
    <w:rsid w:val="003D555E"/>
    <w:rsid w:val="003D5749"/>
    <w:rsid w:val="003D5ABC"/>
    <w:rsid w:val="003D5D74"/>
    <w:rsid w:val="003D6056"/>
    <w:rsid w:val="003D6347"/>
    <w:rsid w:val="003D689F"/>
    <w:rsid w:val="003D6F11"/>
    <w:rsid w:val="003E0688"/>
    <w:rsid w:val="003E0AD7"/>
    <w:rsid w:val="003E1C11"/>
    <w:rsid w:val="003E2A6F"/>
    <w:rsid w:val="003E2BA1"/>
    <w:rsid w:val="003E3B02"/>
    <w:rsid w:val="003E4168"/>
    <w:rsid w:val="003E4E6E"/>
    <w:rsid w:val="003F0014"/>
    <w:rsid w:val="003F0810"/>
    <w:rsid w:val="003F0AC7"/>
    <w:rsid w:val="003F0EC7"/>
    <w:rsid w:val="003F2260"/>
    <w:rsid w:val="003F227D"/>
    <w:rsid w:val="003F4047"/>
    <w:rsid w:val="003F53E9"/>
    <w:rsid w:val="003F541B"/>
    <w:rsid w:val="003F5569"/>
    <w:rsid w:val="003F5945"/>
    <w:rsid w:val="003F5CD0"/>
    <w:rsid w:val="003F7375"/>
    <w:rsid w:val="004015B9"/>
    <w:rsid w:val="00401980"/>
    <w:rsid w:val="00401BBA"/>
    <w:rsid w:val="00402248"/>
    <w:rsid w:val="00403340"/>
    <w:rsid w:val="004033DD"/>
    <w:rsid w:val="00403F56"/>
    <w:rsid w:val="004057B4"/>
    <w:rsid w:val="00405A2E"/>
    <w:rsid w:val="00405E12"/>
    <w:rsid w:val="004069A1"/>
    <w:rsid w:val="0040728F"/>
    <w:rsid w:val="004074B0"/>
    <w:rsid w:val="0040750E"/>
    <w:rsid w:val="00410544"/>
    <w:rsid w:val="00411541"/>
    <w:rsid w:val="00411843"/>
    <w:rsid w:val="00411CAC"/>
    <w:rsid w:val="00412E65"/>
    <w:rsid w:val="00413098"/>
    <w:rsid w:val="004135D0"/>
    <w:rsid w:val="0041477C"/>
    <w:rsid w:val="004152D7"/>
    <w:rsid w:val="00415BA6"/>
    <w:rsid w:val="004169D2"/>
    <w:rsid w:val="0041729F"/>
    <w:rsid w:val="00417AAD"/>
    <w:rsid w:val="004200D1"/>
    <w:rsid w:val="00420890"/>
    <w:rsid w:val="00420AC3"/>
    <w:rsid w:val="00420D54"/>
    <w:rsid w:val="00421AC2"/>
    <w:rsid w:val="004225A0"/>
    <w:rsid w:val="0042306B"/>
    <w:rsid w:val="00423915"/>
    <w:rsid w:val="00423986"/>
    <w:rsid w:val="004240EE"/>
    <w:rsid w:val="00424F01"/>
    <w:rsid w:val="00426588"/>
    <w:rsid w:val="00427F77"/>
    <w:rsid w:val="0043010C"/>
    <w:rsid w:val="0043130E"/>
    <w:rsid w:val="00432A19"/>
    <w:rsid w:val="004339F3"/>
    <w:rsid w:val="00433C7D"/>
    <w:rsid w:val="0043559B"/>
    <w:rsid w:val="004366AD"/>
    <w:rsid w:val="00436913"/>
    <w:rsid w:val="00436C89"/>
    <w:rsid w:val="00437480"/>
    <w:rsid w:val="00437B0E"/>
    <w:rsid w:val="00440033"/>
    <w:rsid w:val="00440998"/>
    <w:rsid w:val="0044177C"/>
    <w:rsid w:val="00441B20"/>
    <w:rsid w:val="00441FC6"/>
    <w:rsid w:val="00442CE3"/>
    <w:rsid w:val="00442F3C"/>
    <w:rsid w:val="00444BF7"/>
    <w:rsid w:val="00444C5B"/>
    <w:rsid w:val="00444D52"/>
    <w:rsid w:val="0044636F"/>
    <w:rsid w:val="00446703"/>
    <w:rsid w:val="004468B9"/>
    <w:rsid w:val="00447E2B"/>
    <w:rsid w:val="004504FE"/>
    <w:rsid w:val="00451C87"/>
    <w:rsid w:val="00451E5E"/>
    <w:rsid w:val="00451FB1"/>
    <w:rsid w:val="00451FF9"/>
    <w:rsid w:val="00452A20"/>
    <w:rsid w:val="00455AAA"/>
    <w:rsid w:val="00460704"/>
    <w:rsid w:val="00460E1B"/>
    <w:rsid w:val="0046134C"/>
    <w:rsid w:val="004620DC"/>
    <w:rsid w:val="004621E7"/>
    <w:rsid w:val="00463623"/>
    <w:rsid w:val="00463BCC"/>
    <w:rsid w:val="00464C98"/>
    <w:rsid w:val="00466CB7"/>
    <w:rsid w:val="00470BE0"/>
    <w:rsid w:val="00470FD6"/>
    <w:rsid w:val="00471235"/>
    <w:rsid w:val="00471567"/>
    <w:rsid w:val="004717DC"/>
    <w:rsid w:val="00472EA3"/>
    <w:rsid w:val="004747FA"/>
    <w:rsid w:val="00475145"/>
    <w:rsid w:val="0047579A"/>
    <w:rsid w:val="00476050"/>
    <w:rsid w:val="00476A63"/>
    <w:rsid w:val="00476FA0"/>
    <w:rsid w:val="004771EC"/>
    <w:rsid w:val="00480F8F"/>
    <w:rsid w:val="00481093"/>
    <w:rsid w:val="0048159D"/>
    <w:rsid w:val="00482309"/>
    <w:rsid w:val="004828AC"/>
    <w:rsid w:val="00484E30"/>
    <w:rsid w:val="0048519F"/>
    <w:rsid w:val="004860E6"/>
    <w:rsid w:val="00486E81"/>
    <w:rsid w:val="00487200"/>
    <w:rsid w:val="00487621"/>
    <w:rsid w:val="00487994"/>
    <w:rsid w:val="00487EA9"/>
    <w:rsid w:val="00490586"/>
    <w:rsid w:val="00491628"/>
    <w:rsid w:val="004917B9"/>
    <w:rsid w:val="0049227E"/>
    <w:rsid w:val="004923AD"/>
    <w:rsid w:val="00492750"/>
    <w:rsid w:val="00493004"/>
    <w:rsid w:val="00493076"/>
    <w:rsid w:val="00493B8A"/>
    <w:rsid w:val="00495246"/>
    <w:rsid w:val="00496D3D"/>
    <w:rsid w:val="00497752"/>
    <w:rsid w:val="004A19EE"/>
    <w:rsid w:val="004A213A"/>
    <w:rsid w:val="004A3E45"/>
    <w:rsid w:val="004A405E"/>
    <w:rsid w:val="004A44ED"/>
    <w:rsid w:val="004A486B"/>
    <w:rsid w:val="004A4891"/>
    <w:rsid w:val="004A4A2C"/>
    <w:rsid w:val="004A6919"/>
    <w:rsid w:val="004A699B"/>
    <w:rsid w:val="004B0AE9"/>
    <w:rsid w:val="004B1376"/>
    <w:rsid w:val="004B37BA"/>
    <w:rsid w:val="004B3826"/>
    <w:rsid w:val="004B4880"/>
    <w:rsid w:val="004B572A"/>
    <w:rsid w:val="004B611C"/>
    <w:rsid w:val="004C0B7F"/>
    <w:rsid w:val="004C3031"/>
    <w:rsid w:val="004C33F1"/>
    <w:rsid w:val="004C64A0"/>
    <w:rsid w:val="004C683E"/>
    <w:rsid w:val="004C7686"/>
    <w:rsid w:val="004D0701"/>
    <w:rsid w:val="004D21FB"/>
    <w:rsid w:val="004D24AF"/>
    <w:rsid w:val="004D2E55"/>
    <w:rsid w:val="004D313A"/>
    <w:rsid w:val="004D3176"/>
    <w:rsid w:val="004D4C2D"/>
    <w:rsid w:val="004D4E33"/>
    <w:rsid w:val="004D6F07"/>
    <w:rsid w:val="004D73D1"/>
    <w:rsid w:val="004E0017"/>
    <w:rsid w:val="004E0B4A"/>
    <w:rsid w:val="004E178E"/>
    <w:rsid w:val="004E4FCA"/>
    <w:rsid w:val="004E6E1C"/>
    <w:rsid w:val="004E75E8"/>
    <w:rsid w:val="004E7D59"/>
    <w:rsid w:val="004F0197"/>
    <w:rsid w:val="004F0216"/>
    <w:rsid w:val="004F125C"/>
    <w:rsid w:val="004F1B15"/>
    <w:rsid w:val="004F1B70"/>
    <w:rsid w:val="004F2626"/>
    <w:rsid w:val="004F2A52"/>
    <w:rsid w:val="004F2C3B"/>
    <w:rsid w:val="004F406C"/>
    <w:rsid w:val="004F4E39"/>
    <w:rsid w:val="004F5D8E"/>
    <w:rsid w:val="004F632C"/>
    <w:rsid w:val="004F6EA5"/>
    <w:rsid w:val="004F7319"/>
    <w:rsid w:val="005014E3"/>
    <w:rsid w:val="005016EB"/>
    <w:rsid w:val="00501CA8"/>
    <w:rsid w:val="00502FA2"/>
    <w:rsid w:val="00503E8B"/>
    <w:rsid w:val="00503EBE"/>
    <w:rsid w:val="00506B94"/>
    <w:rsid w:val="005070A1"/>
    <w:rsid w:val="00507EBA"/>
    <w:rsid w:val="00511135"/>
    <w:rsid w:val="00512BCA"/>
    <w:rsid w:val="0051752F"/>
    <w:rsid w:val="00517964"/>
    <w:rsid w:val="005204C0"/>
    <w:rsid w:val="00520BC3"/>
    <w:rsid w:val="0052119A"/>
    <w:rsid w:val="005215D3"/>
    <w:rsid w:val="00521D04"/>
    <w:rsid w:val="005221F4"/>
    <w:rsid w:val="00524B31"/>
    <w:rsid w:val="00524CBB"/>
    <w:rsid w:val="0052593F"/>
    <w:rsid w:val="00527382"/>
    <w:rsid w:val="005310FA"/>
    <w:rsid w:val="005313C0"/>
    <w:rsid w:val="00533342"/>
    <w:rsid w:val="00534B56"/>
    <w:rsid w:val="00536694"/>
    <w:rsid w:val="00536BB9"/>
    <w:rsid w:val="005405C2"/>
    <w:rsid w:val="00541C7D"/>
    <w:rsid w:val="005421F2"/>
    <w:rsid w:val="005425B4"/>
    <w:rsid w:val="00543E63"/>
    <w:rsid w:val="00544FD6"/>
    <w:rsid w:val="0054556C"/>
    <w:rsid w:val="00546B2A"/>
    <w:rsid w:val="00546ED1"/>
    <w:rsid w:val="00547317"/>
    <w:rsid w:val="00547871"/>
    <w:rsid w:val="00547AB1"/>
    <w:rsid w:val="00550155"/>
    <w:rsid w:val="00550E11"/>
    <w:rsid w:val="00551676"/>
    <w:rsid w:val="005527C6"/>
    <w:rsid w:val="005546DF"/>
    <w:rsid w:val="00554849"/>
    <w:rsid w:val="00555148"/>
    <w:rsid w:val="0055559E"/>
    <w:rsid w:val="00555998"/>
    <w:rsid w:val="005572FF"/>
    <w:rsid w:val="005575E2"/>
    <w:rsid w:val="005579DB"/>
    <w:rsid w:val="00561E6C"/>
    <w:rsid w:val="005621B1"/>
    <w:rsid w:val="00563283"/>
    <w:rsid w:val="00564E40"/>
    <w:rsid w:val="0056595F"/>
    <w:rsid w:val="00566055"/>
    <w:rsid w:val="005704B6"/>
    <w:rsid w:val="0057124A"/>
    <w:rsid w:val="0057171D"/>
    <w:rsid w:val="005720EE"/>
    <w:rsid w:val="0057259C"/>
    <w:rsid w:val="00572C97"/>
    <w:rsid w:val="005745B0"/>
    <w:rsid w:val="005745F0"/>
    <w:rsid w:val="0057464D"/>
    <w:rsid w:val="00574872"/>
    <w:rsid w:val="00574F56"/>
    <w:rsid w:val="0057577E"/>
    <w:rsid w:val="00576162"/>
    <w:rsid w:val="00576285"/>
    <w:rsid w:val="0057635E"/>
    <w:rsid w:val="005770EB"/>
    <w:rsid w:val="00580D3E"/>
    <w:rsid w:val="00581CA5"/>
    <w:rsid w:val="005822F4"/>
    <w:rsid w:val="005824A6"/>
    <w:rsid w:val="00582621"/>
    <w:rsid w:val="00583B5A"/>
    <w:rsid w:val="00585A1A"/>
    <w:rsid w:val="00587BA7"/>
    <w:rsid w:val="005905E7"/>
    <w:rsid w:val="005914A3"/>
    <w:rsid w:val="00592489"/>
    <w:rsid w:val="00594382"/>
    <w:rsid w:val="00594C89"/>
    <w:rsid w:val="00594CF1"/>
    <w:rsid w:val="00594EA2"/>
    <w:rsid w:val="005955C6"/>
    <w:rsid w:val="00595A26"/>
    <w:rsid w:val="00597993"/>
    <w:rsid w:val="00597CF5"/>
    <w:rsid w:val="005A02AC"/>
    <w:rsid w:val="005A0D33"/>
    <w:rsid w:val="005A10D0"/>
    <w:rsid w:val="005A1891"/>
    <w:rsid w:val="005A3153"/>
    <w:rsid w:val="005A3519"/>
    <w:rsid w:val="005A3BDD"/>
    <w:rsid w:val="005A4F48"/>
    <w:rsid w:val="005A6A6F"/>
    <w:rsid w:val="005B0376"/>
    <w:rsid w:val="005B27C2"/>
    <w:rsid w:val="005B2CEE"/>
    <w:rsid w:val="005B4603"/>
    <w:rsid w:val="005B5B13"/>
    <w:rsid w:val="005B653E"/>
    <w:rsid w:val="005B7166"/>
    <w:rsid w:val="005B7B20"/>
    <w:rsid w:val="005C1577"/>
    <w:rsid w:val="005C161E"/>
    <w:rsid w:val="005C24BC"/>
    <w:rsid w:val="005C5111"/>
    <w:rsid w:val="005C61F6"/>
    <w:rsid w:val="005C78E1"/>
    <w:rsid w:val="005D091B"/>
    <w:rsid w:val="005D1191"/>
    <w:rsid w:val="005D1DE8"/>
    <w:rsid w:val="005D4034"/>
    <w:rsid w:val="005D56C7"/>
    <w:rsid w:val="005D60CB"/>
    <w:rsid w:val="005D6C6A"/>
    <w:rsid w:val="005D7793"/>
    <w:rsid w:val="005E10A9"/>
    <w:rsid w:val="005E1A24"/>
    <w:rsid w:val="005E203B"/>
    <w:rsid w:val="005E27BA"/>
    <w:rsid w:val="005E2A85"/>
    <w:rsid w:val="005E2B04"/>
    <w:rsid w:val="005E3294"/>
    <w:rsid w:val="005E33E4"/>
    <w:rsid w:val="005E34AD"/>
    <w:rsid w:val="005E3EDF"/>
    <w:rsid w:val="005E512E"/>
    <w:rsid w:val="005E622A"/>
    <w:rsid w:val="005E6E59"/>
    <w:rsid w:val="005E6F33"/>
    <w:rsid w:val="005E7AA3"/>
    <w:rsid w:val="005E7C4E"/>
    <w:rsid w:val="005F0558"/>
    <w:rsid w:val="005F3C46"/>
    <w:rsid w:val="005F4CDE"/>
    <w:rsid w:val="005F4EE5"/>
    <w:rsid w:val="005F5239"/>
    <w:rsid w:val="005F5C2A"/>
    <w:rsid w:val="005F6189"/>
    <w:rsid w:val="005F62A2"/>
    <w:rsid w:val="005F67D3"/>
    <w:rsid w:val="005F79F9"/>
    <w:rsid w:val="00600732"/>
    <w:rsid w:val="00600926"/>
    <w:rsid w:val="00601097"/>
    <w:rsid w:val="006014B7"/>
    <w:rsid w:val="006025A0"/>
    <w:rsid w:val="006025AA"/>
    <w:rsid w:val="00602B32"/>
    <w:rsid w:val="006031A4"/>
    <w:rsid w:val="006034C5"/>
    <w:rsid w:val="00603BA9"/>
    <w:rsid w:val="0060568B"/>
    <w:rsid w:val="00606994"/>
    <w:rsid w:val="00606C45"/>
    <w:rsid w:val="006074F4"/>
    <w:rsid w:val="006101DB"/>
    <w:rsid w:val="006102E1"/>
    <w:rsid w:val="0061227E"/>
    <w:rsid w:val="00612365"/>
    <w:rsid w:val="006148DA"/>
    <w:rsid w:val="00614A38"/>
    <w:rsid w:val="00615135"/>
    <w:rsid w:val="00616006"/>
    <w:rsid w:val="006169EE"/>
    <w:rsid w:val="00617649"/>
    <w:rsid w:val="0062195B"/>
    <w:rsid w:val="00621AED"/>
    <w:rsid w:val="0062226C"/>
    <w:rsid w:val="00622625"/>
    <w:rsid w:val="00622961"/>
    <w:rsid w:val="00622B7C"/>
    <w:rsid w:val="00622C4A"/>
    <w:rsid w:val="00622FC0"/>
    <w:rsid w:val="006236BE"/>
    <w:rsid w:val="00623AF8"/>
    <w:rsid w:val="00623B14"/>
    <w:rsid w:val="00623B95"/>
    <w:rsid w:val="006242F9"/>
    <w:rsid w:val="00624761"/>
    <w:rsid w:val="00625402"/>
    <w:rsid w:val="00625AA3"/>
    <w:rsid w:val="00625EE3"/>
    <w:rsid w:val="00626ED8"/>
    <w:rsid w:val="00630C6F"/>
    <w:rsid w:val="0063122E"/>
    <w:rsid w:val="006328D1"/>
    <w:rsid w:val="006329BC"/>
    <w:rsid w:val="006329E5"/>
    <w:rsid w:val="00632C27"/>
    <w:rsid w:val="00633853"/>
    <w:rsid w:val="00633BE7"/>
    <w:rsid w:val="00633F9D"/>
    <w:rsid w:val="00636BCF"/>
    <w:rsid w:val="0063705B"/>
    <w:rsid w:val="00637934"/>
    <w:rsid w:val="00637FA9"/>
    <w:rsid w:val="00640E95"/>
    <w:rsid w:val="00641969"/>
    <w:rsid w:val="006423B2"/>
    <w:rsid w:val="00643240"/>
    <w:rsid w:val="00643A51"/>
    <w:rsid w:val="00643EF5"/>
    <w:rsid w:val="0064510E"/>
    <w:rsid w:val="006463E3"/>
    <w:rsid w:val="00650240"/>
    <w:rsid w:val="00650488"/>
    <w:rsid w:val="006519D2"/>
    <w:rsid w:val="00652907"/>
    <w:rsid w:val="00653142"/>
    <w:rsid w:val="00655279"/>
    <w:rsid w:val="00655965"/>
    <w:rsid w:val="0065681B"/>
    <w:rsid w:val="006570F7"/>
    <w:rsid w:val="006577AE"/>
    <w:rsid w:val="006623A4"/>
    <w:rsid w:val="00663EA7"/>
    <w:rsid w:val="00665071"/>
    <w:rsid w:val="00667555"/>
    <w:rsid w:val="006679E1"/>
    <w:rsid w:val="0067047F"/>
    <w:rsid w:val="00671A3D"/>
    <w:rsid w:val="00674397"/>
    <w:rsid w:val="0067563A"/>
    <w:rsid w:val="0068042B"/>
    <w:rsid w:val="00680AC3"/>
    <w:rsid w:val="006818DB"/>
    <w:rsid w:val="00681C7C"/>
    <w:rsid w:val="0068265F"/>
    <w:rsid w:val="00683C65"/>
    <w:rsid w:val="00684120"/>
    <w:rsid w:val="0068477F"/>
    <w:rsid w:val="0068478D"/>
    <w:rsid w:val="00685FFC"/>
    <w:rsid w:val="00686367"/>
    <w:rsid w:val="00687467"/>
    <w:rsid w:val="006913EF"/>
    <w:rsid w:val="00691722"/>
    <w:rsid w:val="0069220F"/>
    <w:rsid w:val="00693A5D"/>
    <w:rsid w:val="00693BDA"/>
    <w:rsid w:val="006942E5"/>
    <w:rsid w:val="00694308"/>
    <w:rsid w:val="00694A58"/>
    <w:rsid w:val="00694B60"/>
    <w:rsid w:val="006958FD"/>
    <w:rsid w:val="00695F08"/>
    <w:rsid w:val="006969CD"/>
    <w:rsid w:val="00696BE9"/>
    <w:rsid w:val="00697BC2"/>
    <w:rsid w:val="006A069D"/>
    <w:rsid w:val="006A09CF"/>
    <w:rsid w:val="006A4443"/>
    <w:rsid w:val="006A448E"/>
    <w:rsid w:val="006A52FC"/>
    <w:rsid w:val="006A6ED7"/>
    <w:rsid w:val="006A76FD"/>
    <w:rsid w:val="006B197D"/>
    <w:rsid w:val="006B1E27"/>
    <w:rsid w:val="006B572F"/>
    <w:rsid w:val="006B580B"/>
    <w:rsid w:val="006B6CD2"/>
    <w:rsid w:val="006B70E7"/>
    <w:rsid w:val="006B7C36"/>
    <w:rsid w:val="006C3022"/>
    <w:rsid w:val="006C3682"/>
    <w:rsid w:val="006C560B"/>
    <w:rsid w:val="006C6747"/>
    <w:rsid w:val="006C6C8B"/>
    <w:rsid w:val="006D00CC"/>
    <w:rsid w:val="006D25A3"/>
    <w:rsid w:val="006D2B45"/>
    <w:rsid w:val="006D32F3"/>
    <w:rsid w:val="006D50A8"/>
    <w:rsid w:val="006E02CF"/>
    <w:rsid w:val="006E3772"/>
    <w:rsid w:val="006E407A"/>
    <w:rsid w:val="006E5159"/>
    <w:rsid w:val="006E54E3"/>
    <w:rsid w:val="006E5530"/>
    <w:rsid w:val="006E5A40"/>
    <w:rsid w:val="006E7A23"/>
    <w:rsid w:val="006E7F60"/>
    <w:rsid w:val="006F1107"/>
    <w:rsid w:val="006F1592"/>
    <w:rsid w:val="006F1688"/>
    <w:rsid w:val="006F1A1E"/>
    <w:rsid w:val="006F2910"/>
    <w:rsid w:val="006F29A6"/>
    <w:rsid w:val="006F2A31"/>
    <w:rsid w:val="006F2BDF"/>
    <w:rsid w:val="006F2E4C"/>
    <w:rsid w:val="006F2FD6"/>
    <w:rsid w:val="006F4D6F"/>
    <w:rsid w:val="006F5DD5"/>
    <w:rsid w:val="006F62D3"/>
    <w:rsid w:val="00700AEE"/>
    <w:rsid w:val="00701504"/>
    <w:rsid w:val="00701694"/>
    <w:rsid w:val="00702D99"/>
    <w:rsid w:val="00703342"/>
    <w:rsid w:val="00703819"/>
    <w:rsid w:val="00703F9D"/>
    <w:rsid w:val="00703F9E"/>
    <w:rsid w:val="00704304"/>
    <w:rsid w:val="00704510"/>
    <w:rsid w:val="00704785"/>
    <w:rsid w:val="00705376"/>
    <w:rsid w:val="007054D3"/>
    <w:rsid w:val="0070566E"/>
    <w:rsid w:val="007069D8"/>
    <w:rsid w:val="0070747D"/>
    <w:rsid w:val="00710CD7"/>
    <w:rsid w:val="00710F0F"/>
    <w:rsid w:val="00710F23"/>
    <w:rsid w:val="007114BC"/>
    <w:rsid w:val="007117A6"/>
    <w:rsid w:val="00711C15"/>
    <w:rsid w:val="00712FA0"/>
    <w:rsid w:val="00715004"/>
    <w:rsid w:val="00715103"/>
    <w:rsid w:val="0071514D"/>
    <w:rsid w:val="00716766"/>
    <w:rsid w:val="00720ACA"/>
    <w:rsid w:val="00720BA0"/>
    <w:rsid w:val="0072143D"/>
    <w:rsid w:val="00721BF6"/>
    <w:rsid w:val="00721F90"/>
    <w:rsid w:val="00722561"/>
    <w:rsid w:val="00724021"/>
    <w:rsid w:val="0072509D"/>
    <w:rsid w:val="00725E33"/>
    <w:rsid w:val="0072740D"/>
    <w:rsid w:val="007278A9"/>
    <w:rsid w:val="00727F29"/>
    <w:rsid w:val="00730506"/>
    <w:rsid w:val="00731366"/>
    <w:rsid w:val="0073149D"/>
    <w:rsid w:val="00732CAE"/>
    <w:rsid w:val="00732F71"/>
    <w:rsid w:val="0073378C"/>
    <w:rsid w:val="0073437E"/>
    <w:rsid w:val="00734E52"/>
    <w:rsid w:val="00734E6B"/>
    <w:rsid w:val="00734EE6"/>
    <w:rsid w:val="00735091"/>
    <w:rsid w:val="00736834"/>
    <w:rsid w:val="00736BCB"/>
    <w:rsid w:val="00736E26"/>
    <w:rsid w:val="007374C7"/>
    <w:rsid w:val="007375C6"/>
    <w:rsid w:val="00737767"/>
    <w:rsid w:val="00737F3B"/>
    <w:rsid w:val="007402D4"/>
    <w:rsid w:val="00740B92"/>
    <w:rsid w:val="00740D05"/>
    <w:rsid w:val="00742C1E"/>
    <w:rsid w:val="007457EB"/>
    <w:rsid w:val="00745E68"/>
    <w:rsid w:val="00746AB7"/>
    <w:rsid w:val="00747F59"/>
    <w:rsid w:val="00750ADF"/>
    <w:rsid w:val="00750F89"/>
    <w:rsid w:val="00754013"/>
    <w:rsid w:val="00754D58"/>
    <w:rsid w:val="007567B2"/>
    <w:rsid w:val="00757329"/>
    <w:rsid w:val="00760A8F"/>
    <w:rsid w:val="00763573"/>
    <w:rsid w:val="00763872"/>
    <w:rsid w:val="007639C4"/>
    <w:rsid w:val="00763AA0"/>
    <w:rsid w:val="00765E2B"/>
    <w:rsid w:val="007669E2"/>
    <w:rsid w:val="00767D53"/>
    <w:rsid w:val="00772525"/>
    <w:rsid w:val="007730E2"/>
    <w:rsid w:val="00773652"/>
    <w:rsid w:val="00777E2B"/>
    <w:rsid w:val="007803BA"/>
    <w:rsid w:val="007822CE"/>
    <w:rsid w:val="00782CD1"/>
    <w:rsid w:val="00783195"/>
    <w:rsid w:val="0078370A"/>
    <w:rsid w:val="007850BC"/>
    <w:rsid w:val="00786FCD"/>
    <w:rsid w:val="00787A42"/>
    <w:rsid w:val="00787D8F"/>
    <w:rsid w:val="00790267"/>
    <w:rsid w:val="00790816"/>
    <w:rsid w:val="00790E83"/>
    <w:rsid w:val="007910EA"/>
    <w:rsid w:val="007911A9"/>
    <w:rsid w:val="007916F2"/>
    <w:rsid w:val="00791BBB"/>
    <w:rsid w:val="007928A1"/>
    <w:rsid w:val="007938B8"/>
    <w:rsid w:val="007943CE"/>
    <w:rsid w:val="00796811"/>
    <w:rsid w:val="00797823"/>
    <w:rsid w:val="007A0692"/>
    <w:rsid w:val="007A0EDF"/>
    <w:rsid w:val="007A1B61"/>
    <w:rsid w:val="007A28F8"/>
    <w:rsid w:val="007A37D3"/>
    <w:rsid w:val="007A43F4"/>
    <w:rsid w:val="007A58B5"/>
    <w:rsid w:val="007A5D6A"/>
    <w:rsid w:val="007A6258"/>
    <w:rsid w:val="007A646A"/>
    <w:rsid w:val="007B100D"/>
    <w:rsid w:val="007B15F3"/>
    <w:rsid w:val="007B1D65"/>
    <w:rsid w:val="007B249B"/>
    <w:rsid w:val="007B2D93"/>
    <w:rsid w:val="007B3A43"/>
    <w:rsid w:val="007B411E"/>
    <w:rsid w:val="007B530B"/>
    <w:rsid w:val="007B595A"/>
    <w:rsid w:val="007B6AED"/>
    <w:rsid w:val="007B7615"/>
    <w:rsid w:val="007B768C"/>
    <w:rsid w:val="007B783E"/>
    <w:rsid w:val="007C0BEE"/>
    <w:rsid w:val="007C212A"/>
    <w:rsid w:val="007C25CD"/>
    <w:rsid w:val="007C2644"/>
    <w:rsid w:val="007C388B"/>
    <w:rsid w:val="007C5F09"/>
    <w:rsid w:val="007C6E1E"/>
    <w:rsid w:val="007C7C4C"/>
    <w:rsid w:val="007C7F9D"/>
    <w:rsid w:val="007D02D8"/>
    <w:rsid w:val="007D09E9"/>
    <w:rsid w:val="007D0B5A"/>
    <w:rsid w:val="007D2325"/>
    <w:rsid w:val="007D3868"/>
    <w:rsid w:val="007D3A5B"/>
    <w:rsid w:val="007D4CE5"/>
    <w:rsid w:val="007E072F"/>
    <w:rsid w:val="007E0F0A"/>
    <w:rsid w:val="007E1EF5"/>
    <w:rsid w:val="007E276E"/>
    <w:rsid w:val="007E28E7"/>
    <w:rsid w:val="007E3E89"/>
    <w:rsid w:val="007E487B"/>
    <w:rsid w:val="007E4CAD"/>
    <w:rsid w:val="007E50E4"/>
    <w:rsid w:val="007E5447"/>
    <w:rsid w:val="007E5B90"/>
    <w:rsid w:val="007E5D5D"/>
    <w:rsid w:val="007E6D35"/>
    <w:rsid w:val="007F05CE"/>
    <w:rsid w:val="007F0ED8"/>
    <w:rsid w:val="007F1ECB"/>
    <w:rsid w:val="007F290B"/>
    <w:rsid w:val="007F3836"/>
    <w:rsid w:val="007F3F23"/>
    <w:rsid w:val="007F70E3"/>
    <w:rsid w:val="00800072"/>
    <w:rsid w:val="00800E7D"/>
    <w:rsid w:val="00800E7F"/>
    <w:rsid w:val="00804F0E"/>
    <w:rsid w:val="00804FC1"/>
    <w:rsid w:val="00806BE3"/>
    <w:rsid w:val="008073DB"/>
    <w:rsid w:val="00807D26"/>
    <w:rsid w:val="0081395D"/>
    <w:rsid w:val="00813A7B"/>
    <w:rsid w:val="00813AD8"/>
    <w:rsid w:val="008140F7"/>
    <w:rsid w:val="008146D2"/>
    <w:rsid w:val="00815026"/>
    <w:rsid w:val="008157F6"/>
    <w:rsid w:val="0081615F"/>
    <w:rsid w:val="008201A3"/>
    <w:rsid w:val="008203E1"/>
    <w:rsid w:val="008215E2"/>
    <w:rsid w:val="00821638"/>
    <w:rsid w:val="008220D8"/>
    <w:rsid w:val="0082280A"/>
    <w:rsid w:val="00823A7C"/>
    <w:rsid w:val="00823A87"/>
    <w:rsid w:val="00823B18"/>
    <w:rsid w:val="00823D46"/>
    <w:rsid w:val="00826704"/>
    <w:rsid w:val="00827689"/>
    <w:rsid w:val="00830586"/>
    <w:rsid w:val="00830B25"/>
    <w:rsid w:val="00831024"/>
    <w:rsid w:val="00831C29"/>
    <w:rsid w:val="00831E34"/>
    <w:rsid w:val="00832DD2"/>
    <w:rsid w:val="008337E5"/>
    <w:rsid w:val="00833927"/>
    <w:rsid w:val="00833BD6"/>
    <w:rsid w:val="008350D9"/>
    <w:rsid w:val="0083623A"/>
    <w:rsid w:val="0083717B"/>
    <w:rsid w:val="008378A2"/>
    <w:rsid w:val="00837F3F"/>
    <w:rsid w:val="0084016B"/>
    <w:rsid w:val="00840BBC"/>
    <w:rsid w:val="00841CC4"/>
    <w:rsid w:val="0084280D"/>
    <w:rsid w:val="00843038"/>
    <w:rsid w:val="0084346A"/>
    <w:rsid w:val="00844011"/>
    <w:rsid w:val="008442DA"/>
    <w:rsid w:val="00844B4E"/>
    <w:rsid w:val="00844CBB"/>
    <w:rsid w:val="00845B8A"/>
    <w:rsid w:val="008503D5"/>
    <w:rsid w:val="00850711"/>
    <w:rsid w:val="008514DA"/>
    <w:rsid w:val="008528EA"/>
    <w:rsid w:val="00853A91"/>
    <w:rsid w:val="00857B4A"/>
    <w:rsid w:val="00857C89"/>
    <w:rsid w:val="00860FA6"/>
    <w:rsid w:val="008613DE"/>
    <w:rsid w:val="00862C50"/>
    <w:rsid w:val="00862F1C"/>
    <w:rsid w:val="00862F6A"/>
    <w:rsid w:val="008634A5"/>
    <w:rsid w:val="00863905"/>
    <w:rsid w:val="008639B0"/>
    <w:rsid w:val="00865174"/>
    <w:rsid w:val="00867325"/>
    <w:rsid w:val="008713E9"/>
    <w:rsid w:val="0087156A"/>
    <w:rsid w:val="008720FA"/>
    <w:rsid w:val="008726ED"/>
    <w:rsid w:val="00872D43"/>
    <w:rsid w:val="00872D9D"/>
    <w:rsid w:val="008730A2"/>
    <w:rsid w:val="00873CE2"/>
    <w:rsid w:val="00874758"/>
    <w:rsid w:val="008748D1"/>
    <w:rsid w:val="008767DA"/>
    <w:rsid w:val="00880A06"/>
    <w:rsid w:val="00880A73"/>
    <w:rsid w:val="008812A3"/>
    <w:rsid w:val="00881614"/>
    <w:rsid w:val="008816F3"/>
    <w:rsid w:val="00881CFE"/>
    <w:rsid w:val="00882EE6"/>
    <w:rsid w:val="008832B1"/>
    <w:rsid w:val="00883DCA"/>
    <w:rsid w:val="00883E74"/>
    <w:rsid w:val="008841DC"/>
    <w:rsid w:val="00884B79"/>
    <w:rsid w:val="00884DFF"/>
    <w:rsid w:val="0088630C"/>
    <w:rsid w:val="00886401"/>
    <w:rsid w:val="00886B7C"/>
    <w:rsid w:val="00886E4F"/>
    <w:rsid w:val="00887793"/>
    <w:rsid w:val="00887C06"/>
    <w:rsid w:val="0089013A"/>
    <w:rsid w:val="00890336"/>
    <w:rsid w:val="00890D25"/>
    <w:rsid w:val="0089100A"/>
    <w:rsid w:val="0089489E"/>
    <w:rsid w:val="00894D41"/>
    <w:rsid w:val="00895484"/>
    <w:rsid w:val="008957F0"/>
    <w:rsid w:val="008959FF"/>
    <w:rsid w:val="00895DA4"/>
    <w:rsid w:val="00895FF5"/>
    <w:rsid w:val="008967D2"/>
    <w:rsid w:val="00897016"/>
    <w:rsid w:val="008A027F"/>
    <w:rsid w:val="008A04A4"/>
    <w:rsid w:val="008A08E1"/>
    <w:rsid w:val="008A2733"/>
    <w:rsid w:val="008A28D5"/>
    <w:rsid w:val="008A39BC"/>
    <w:rsid w:val="008A4EC6"/>
    <w:rsid w:val="008A68CC"/>
    <w:rsid w:val="008A68EB"/>
    <w:rsid w:val="008B088A"/>
    <w:rsid w:val="008B0FAA"/>
    <w:rsid w:val="008B28C4"/>
    <w:rsid w:val="008B2A24"/>
    <w:rsid w:val="008B2BD0"/>
    <w:rsid w:val="008B44B1"/>
    <w:rsid w:val="008B452D"/>
    <w:rsid w:val="008B45D3"/>
    <w:rsid w:val="008B475F"/>
    <w:rsid w:val="008B4ABF"/>
    <w:rsid w:val="008B5BF2"/>
    <w:rsid w:val="008B6354"/>
    <w:rsid w:val="008B74E5"/>
    <w:rsid w:val="008C0297"/>
    <w:rsid w:val="008C0C36"/>
    <w:rsid w:val="008C1562"/>
    <w:rsid w:val="008C3C34"/>
    <w:rsid w:val="008C4F2B"/>
    <w:rsid w:val="008C6020"/>
    <w:rsid w:val="008C6B5E"/>
    <w:rsid w:val="008C7019"/>
    <w:rsid w:val="008D015A"/>
    <w:rsid w:val="008D033A"/>
    <w:rsid w:val="008D29B4"/>
    <w:rsid w:val="008D562A"/>
    <w:rsid w:val="008D5CD2"/>
    <w:rsid w:val="008D716A"/>
    <w:rsid w:val="008D7A12"/>
    <w:rsid w:val="008E137C"/>
    <w:rsid w:val="008E1538"/>
    <w:rsid w:val="008E2516"/>
    <w:rsid w:val="008E25BA"/>
    <w:rsid w:val="008E3DFE"/>
    <w:rsid w:val="008E4854"/>
    <w:rsid w:val="008E49F0"/>
    <w:rsid w:val="008E5C7B"/>
    <w:rsid w:val="008E5EA6"/>
    <w:rsid w:val="008E6089"/>
    <w:rsid w:val="008E7DC1"/>
    <w:rsid w:val="008F0F78"/>
    <w:rsid w:val="008F38E7"/>
    <w:rsid w:val="008F51F6"/>
    <w:rsid w:val="008F5C92"/>
    <w:rsid w:val="008F7EC5"/>
    <w:rsid w:val="0090039B"/>
    <w:rsid w:val="0090142D"/>
    <w:rsid w:val="00902239"/>
    <w:rsid w:val="00903078"/>
    <w:rsid w:val="0090313B"/>
    <w:rsid w:val="009031CD"/>
    <w:rsid w:val="009038A3"/>
    <w:rsid w:val="00904386"/>
    <w:rsid w:val="00904736"/>
    <w:rsid w:val="00904EA7"/>
    <w:rsid w:val="0090524D"/>
    <w:rsid w:val="009067A1"/>
    <w:rsid w:val="0091017C"/>
    <w:rsid w:val="00911027"/>
    <w:rsid w:val="00911339"/>
    <w:rsid w:val="00911693"/>
    <w:rsid w:val="00911C26"/>
    <w:rsid w:val="00911F81"/>
    <w:rsid w:val="00912190"/>
    <w:rsid w:val="0091403C"/>
    <w:rsid w:val="00914450"/>
    <w:rsid w:val="009146E9"/>
    <w:rsid w:val="00915349"/>
    <w:rsid w:val="00915890"/>
    <w:rsid w:val="00915C1E"/>
    <w:rsid w:val="009162D2"/>
    <w:rsid w:val="009166FE"/>
    <w:rsid w:val="00917077"/>
    <w:rsid w:val="0091764E"/>
    <w:rsid w:val="00920797"/>
    <w:rsid w:val="00921011"/>
    <w:rsid w:val="009217F1"/>
    <w:rsid w:val="0092281B"/>
    <w:rsid w:val="00922DA7"/>
    <w:rsid w:val="00925234"/>
    <w:rsid w:val="009263B8"/>
    <w:rsid w:val="00926A4C"/>
    <w:rsid w:val="00926B1C"/>
    <w:rsid w:val="00927DB7"/>
    <w:rsid w:val="0093134D"/>
    <w:rsid w:val="00933127"/>
    <w:rsid w:val="0093375A"/>
    <w:rsid w:val="00937974"/>
    <w:rsid w:val="00940096"/>
    <w:rsid w:val="009406CF"/>
    <w:rsid w:val="00940C25"/>
    <w:rsid w:val="00940D4D"/>
    <w:rsid w:val="00941C59"/>
    <w:rsid w:val="009420D7"/>
    <w:rsid w:val="00944219"/>
    <w:rsid w:val="00944328"/>
    <w:rsid w:val="0094454B"/>
    <w:rsid w:val="00944A4D"/>
    <w:rsid w:val="00945AE6"/>
    <w:rsid w:val="009463CA"/>
    <w:rsid w:val="0094731E"/>
    <w:rsid w:val="0094733F"/>
    <w:rsid w:val="009507EF"/>
    <w:rsid w:val="0095135F"/>
    <w:rsid w:val="00951787"/>
    <w:rsid w:val="009522D6"/>
    <w:rsid w:val="009528AE"/>
    <w:rsid w:val="00952D78"/>
    <w:rsid w:val="00957232"/>
    <w:rsid w:val="009578EA"/>
    <w:rsid w:val="00960A55"/>
    <w:rsid w:val="00960F7C"/>
    <w:rsid w:val="00961B59"/>
    <w:rsid w:val="00962076"/>
    <w:rsid w:val="00962D7E"/>
    <w:rsid w:val="00965977"/>
    <w:rsid w:val="00965D63"/>
    <w:rsid w:val="00966946"/>
    <w:rsid w:val="00972B37"/>
    <w:rsid w:val="00972DA7"/>
    <w:rsid w:val="009736CE"/>
    <w:rsid w:val="00974215"/>
    <w:rsid w:val="00974404"/>
    <w:rsid w:val="00974BA5"/>
    <w:rsid w:val="00974BD1"/>
    <w:rsid w:val="00974F2B"/>
    <w:rsid w:val="009753C6"/>
    <w:rsid w:val="00975888"/>
    <w:rsid w:val="009758D3"/>
    <w:rsid w:val="0097710D"/>
    <w:rsid w:val="00977347"/>
    <w:rsid w:val="009774EE"/>
    <w:rsid w:val="00977D4E"/>
    <w:rsid w:val="00977FBA"/>
    <w:rsid w:val="00981B39"/>
    <w:rsid w:val="009830A6"/>
    <w:rsid w:val="0098438F"/>
    <w:rsid w:val="00984479"/>
    <w:rsid w:val="00984B0E"/>
    <w:rsid w:val="00984B49"/>
    <w:rsid w:val="00985023"/>
    <w:rsid w:val="0098533B"/>
    <w:rsid w:val="0098583C"/>
    <w:rsid w:val="009871DE"/>
    <w:rsid w:val="00987E09"/>
    <w:rsid w:val="00990853"/>
    <w:rsid w:val="0099147D"/>
    <w:rsid w:val="0099292D"/>
    <w:rsid w:val="009936BE"/>
    <w:rsid w:val="00995765"/>
    <w:rsid w:val="00995C27"/>
    <w:rsid w:val="009968A0"/>
    <w:rsid w:val="00996F55"/>
    <w:rsid w:val="009971EA"/>
    <w:rsid w:val="00997F73"/>
    <w:rsid w:val="009A04C7"/>
    <w:rsid w:val="009A05E2"/>
    <w:rsid w:val="009A2C91"/>
    <w:rsid w:val="009A3991"/>
    <w:rsid w:val="009A3AEC"/>
    <w:rsid w:val="009A5833"/>
    <w:rsid w:val="009A5B5C"/>
    <w:rsid w:val="009A5DF3"/>
    <w:rsid w:val="009A6CBB"/>
    <w:rsid w:val="009A6CEF"/>
    <w:rsid w:val="009A6E0B"/>
    <w:rsid w:val="009A73C3"/>
    <w:rsid w:val="009B10C9"/>
    <w:rsid w:val="009B27EB"/>
    <w:rsid w:val="009B292D"/>
    <w:rsid w:val="009B34E5"/>
    <w:rsid w:val="009B4750"/>
    <w:rsid w:val="009B5064"/>
    <w:rsid w:val="009B5168"/>
    <w:rsid w:val="009B563B"/>
    <w:rsid w:val="009B6862"/>
    <w:rsid w:val="009C0069"/>
    <w:rsid w:val="009C0DE0"/>
    <w:rsid w:val="009C2527"/>
    <w:rsid w:val="009C2D01"/>
    <w:rsid w:val="009C2EDF"/>
    <w:rsid w:val="009C30B2"/>
    <w:rsid w:val="009C3411"/>
    <w:rsid w:val="009C36BD"/>
    <w:rsid w:val="009C49D7"/>
    <w:rsid w:val="009C4A4D"/>
    <w:rsid w:val="009C597B"/>
    <w:rsid w:val="009C6587"/>
    <w:rsid w:val="009C66E7"/>
    <w:rsid w:val="009C6CC5"/>
    <w:rsid w:val="009D12A5"/>
    <w:rsid w:val="009D1F2C"/>
    <w:rsid w:val="009D2112"/>
    <w:rsid w:val="009D214C"/>
    <w:rsid w:val="009D2DE7"/>
    <w:rsid w:val="009D36BE"/>
    <w:rsid w:val="009D3BC3"/>
    <w:rsid w:val="009D3E55"/>
    <w:rsid w:val="009D4A98"/>
    <w:rsid w:val="009D547C"/>
    <w:rsid w:val="009D619A"/>
    <w:rsid w:val="009D6290"/>
    <w:rsid w:val="009D6532"/>
    <w:rsid w:val="009D6FC1"/>
    <w:rsid w:val="009D7E44"/>
    <w:rsid w:val="009E01C1"/>
    <w:rsid w:val="009E14E0"/>
    <w:rsid w:val="009E18A6"/>
    <w:rsid w:val="009E1A09"/>
    <w:rsid w:val="009E1DD6"/>
    <w:rsid w:val="009E1F7F"/>
    <w:rsid w:val="009E2100"/>
    <w:rsid w:val="009E24AB"/>
    <w:rsid w:val="009E309B"/>
    <w:rsid w:val="009E36B3"/>
    <w:rsid w:val="009E3B0C"/>
    <w:rsid w:val="009E5E46"/>
    <w:rsid w:val="009E6A0C"/>
    <w:rsid w:val="009F0018"/>
    <w:rsid w:val="009F013E"/>
    <w:rsid w:val="009F08EE"/>
    <w:rsid w:val="009F0BEC"/>
    <w:rsid w:val="009F1471"/>
    <w:rsid w:val="009F18D2"/>
    <w:rsid w:val="009F1EC3"/>
    <w:rsid w:val="009F4036"/>
    <w:rsid w:val="009F4B6C"/>
    <w:rsid w:val="009F5C83"/>
    <w:rsid w:val="009F5FED"/>
    <w:rsid w:val="009F6256"/>
    <w:rsid w:val="009F6462"/>
    <w:rsid w:val="009F6A9D"/>
    <w:rsid w:val="009F6C99"/>
    <w:rsid w:val="009F6D3F"/>
    <w:rsid w:val="009F6DA5"/>
    <w:rsid w:val="00A01171"/>
    <w:rsid w:val="00A02CBA"/>
    <w:rsid w:val="00A0385D"/>
    <w:rsid w:val="00A03F1B"/>
    <w:rsid w:val="00A04E26"/>
    <w:rsid w:val="00A05367"/>
    <w:rsid w:val="00A05EDA"/>
    <w:rsid w:val="00A07274"/>
    <w:rsid w:val="00A1016E"/>
    <w:rsid w:val="00A10A79"/>
    <w:rsid w:val="00A10E9C"/>
    <w:rsid w:val="00A12A4A"/>
    <w:rsid w:val="00A149EA"/>
    <w:rsid w:val="00A14C56"/>
    <w:rsid w:val="00A1561F"/>
    <w:rsid w:val="00A17AD8"/>
    <w:rsid w:val="00A2105E"/>
    <w:rsid w:val="00A21236"/>
    <w:rsid w:val="00A22398"/>
    <w:rsid w:val="00A23156"/>
    <w:rsid w:val="00A23CDA"/>
    <w:rsid w:val="00A243C8"/>
    <w:rsid w:val="00A2455C"/>
    <w:rsid w:val="00A258E1"/>
    <w:rsid w:val="00A259BC"/>
    <w:rsid w:val="00A26562"/>
    <w:rsid w:val="00A272B6"/>
    <w:rsid w:val="00A305AC"/>
    <w:rsid w:val="00A3181E"/>
    <w:rsid w:val="00A32CBA"/>
    <w:rsid w:val="00A33688"/>
    <w:rsid w:val="00A34150"/>
    <w:rsid w:val="00A3554A"/>
    <w:rsid w:val="00A373A8"/>
    <w:rsid w:val="00A377F3"/>
    <w:rsid w:val="00A37AE8"/>
    <w:rsid w:val="00A4106F"/>
    <w:rsid w:val="00A42BDC"/>
    <w:rsid w:val="00A42DAC"/>
    <w:rsid w:val="00A45A87"/>
    <w:rsid w:val="00A45B0F"/>
    <w:rsid w:val="00A45B51"/>
    <w:rsid w:val="00A46127"/>
    <w:rsid w:val="00A46603"/>
    <w:rsid w:val="00A5191F"/>
    <w:rsid w:val="00A52B3B"/>
    <w:rsid w:val="00A5375E"/>
    <w:rsid w:val="00A54738"/>
    <w:rsid w:val="00A54B5C"/>
    <w:rsid w:val="00A54F46"/>
    <w:rsid w:val="00A552F3"/>
    <w:rsid w:val="00A56CFE"/>
    <w:rsid w:val="00A601C8"/>
    <w:rsid w:val="00A603AB"/>
    <w:rsid w:val="00A61647"/>
    <w:rsid w:val="00A617B9"/>
    <w:rsid w:val="00A62382"/>
    <w:rsid w:val="00A62D2E"/>
    <w:rsid w:val="00A65686"/>
    <w:rsid w:val="00A66944"/>
    <w:rsid w:val="00A676BF"/>
    <w:rsid w:val="00A67EC4"/>
    <w:rsid w:val="00A70E23"/>
    <w:rsid w:val="00A7190F"/>
    <w:rsid w:val="00A7211F"/>
    <w:rsid w:val="00A72C27"/>
    <w:rsid w:val="00A72D7A"/>
    <w:rsid w:val="00A74F45"/>
    <w:rsid w:val="00A75E4D"/>
    <w:rsid w:val="00A7757D"/>
    <w:rsid w:val="00A779D5"/>
    <w:rsid w:val="00A82B3E"/>
    <w:rsid w:val="00A831B5"/>
    <w:rsid w:val="00A845AD"/>
    <w:rsid w:val="00A84B4D"/>
    <w:rsid w:val="00A856DF"/>
    <w:rsid w:val="00A86F38"/>
    <w:rsid w:val="00A86FA7"/>
    <w:rsid w:val="00A87D7E"/>
    <w:rsid w:val="00A90270"/>
    <w:rsid w:val="00A90294"/>
    <w:rsid w:val="00A902B3"/>
    <w:rsid w:val="00A90483"/>
    <w:rsid w:val="00A90C5A"/>
    <w:rsid w:val="00A922B9"/>
    <w:rsid w:val="00A93BFA"/>
    <w:rsid w:val="00A9420A"/>
    <w:rsid w:val="00A943E4"/>
    <w:rsid w:val="00A94BA4"/>
    <w:rsid w:val="00A95100"/>
    <w:rsid w:val="00A953C9"/>
    <w:rsid w:val="00A9714D"/>
    <w:rsid w:val="00AA008C"/>
    <w:rsid w:val="00AA1871"/>
    <w:rsid w:val="00AA35CA"/>
    <w:rsid w:val="00AA4DA3"/>
    <w:rsid w:val="00AA5787"/>
    <w:rsid w:val="00AA76C8"/>
    <w:rsid w:val="00AA7A86"/>
    <w:rsid w:val="00AB063F"/>
    <w:rsid w:val="00AB06F2"/>
    <w:rsid w:val="00AB0D83"/>
    <w:rsid w:val="00AB0D9E"/>
    <w:rsid w:val="00AB17B3"/>
    <w:rsid w:val="00AB196B"/>
    <w:rsid w:val="00AB1A3D"/>
    <w:rsid w:val="00AB3845"/>
    <w:rsid w:val="00AB3D70"/>
    <w:rsid w:val="00AB3DE2"/>
    <w:rsid w:val="00AB5897"/>
    <w:rsid w:val="00AB5EF1"/>
    <w:rsid w:val="00AB65AA"/>
    <w:rsid w:val="00AB6C61"/>
    <w:rsid w:val="00AB7B48"/>
    <w:rsid w:val="00AC1F09"/>
    <w:rsid w:val="00AC24C1"/>
    <w:rsid w:val="00AC27A1"/>
    <w:rsid w:val="00AC36CE"/>
    <w:rsid w:val="00AC3884"/>
    <w:rsid w:val="00AC4F4E"/>
    <w:rsid w:val="00AC627A"/>
    <w:rsid w:val="00AD2D10"/>
    <w:rsid w:val="00AD31C9"/>
    <w:rsid w:val="00AD5FF4"/>
    <w:rsid w:val="00AD6060"/>
    <w:rsid w:val="00AD6840"/>
    <w:rsid w:val="00AD79C0"/>
    <w:rsid w:val="00AD7ADF"/>
    <w:rsid w:val="00AE11E0"/>
    <w:rsid w:val="00AE16D5"/>
    <w:rsid w:val="00AE1A48"/>
    <w:rsid w:val="00AE24AC"/>
    <w:rsid w:val="00AE24DD"/>
    <w:rsid w:val="00AE2613"/>
    <w:rsid w:val="00AE4542"/>
    <w:rsid w:val="00AE474B"/>
    <w:rsid w:val="00AE580D"/>
    <w:rsid w:val="00AE627B"/>
    <w:rsid w:val="00AE62B6"/>
    <w:rsid w:val="00AE7EF2"/>
    <w:rsid w:val="00AF0588"/>
    <w:rsid w:val="00AF1FA3"/>
    <w:rsid w:val="00AF2FC0"/>
    <w:rsid w:val="00AF3412"/>
    <w:rsid w:val="00AF4220"/>
    <w:rsid w:val="00AF445D"/>
    <w:rsid w:val="00AF589C"/>
    <w:rsid w:val="00AF6644"/>
    <w:rsid w:val="00AF7228"/>
    <w:rsid w:val="00AF722D"/>
    <w:rsid w:val="00AF7FED"/>
    <w:rsid w:val="00B00EC8"/>
    <w:rsid w:val="00B020F0"/>
    <w:rsid w:val="00B03144"/>
    <w:rsid w:val="00B03981"/>
    <w:rsid w:val="00B04933"/>
    <w:rsid w:val="00B04F29"/>
    <w:rsid w:val="00B06319"/>
    <w:rsid w:val="00B06AC2"/>
    <w:rsid w:val="00B07051"/>
    <w:rsid w:val="00B10B38"/>
    <w:rsid w:val="00B10CD5"/>
    <w:rsid w:val="00B121B8"/>
    <w:rsid w:val="00B1279F"/>
    <w:rsid w:val="00B12E27"/>
    <w:rsid w:val="00B12F84"/>
    <w:rsid w:val="00B13A80"/>
    <w:rsid w:val="00B147BD"/>
    <w:rsid w:val="00B14E5E"/>
    <w:rsid w:val="00B1505A"/>
    <w:rsid w:val="00B155FE"/>
    <w:rsid w:val="00B21474"/>
    <w:rsid w:val="00B2338C"/>
    <w:rsid w:val="00B24B82"/>
    <w:rsid w:val="00B251F9"/>
    <w:rsid w:val="00B256A2"/>
    <w:rsid w:val="00B2590D"/>
    <w:rsid w:val="00B263E2"/>
    <w:rsid w:val="00B26BDA"/>
    <w:rsid w:val="00B3051A"/>
    <w:rsid w:val="00B324E7"/>
    <w:rsid w:val="00B32564"/>
    <w:rsid w:val="00B346B4"/>
    <w:rsid w:val="00B34FB1"/>
    <w:rsid w:val="00B355A3"/>
    <w:rsid w:val="00B3572A"/>
    <w:rsid w:val="00B361D9"/>
    <w:rsid w:val="00B36F8B"/>
    <w:rsid w:val="00B37A4E"/>
    <w:rsid w:val="00B40224"/>
    <w:rsid w:val="00B407A3"/>
    <w:rsid w:val="00B4187D"/>
    <w:rsid w:val="00B41B47"/>
    <w:rsid w:val="00B43CF8"/>
    <w:rsid w:val="00B43F7B"/>
    <w:rsid w:val="00B44A07"/>
    <w:rsid w:val="00B45C2C"/>
    <w:rsid w:val="00B469D3"/>
    <w:rsid w:val="00B469E9"/>
    <w:rsid w:val="00B46BEB"/>
    <w:rsid w:val="00B46C07"/>
    <w:rsid w:val="00B50617"/>
    <w:rsid w:val="00B50E75"/>
    <w:rsid w:val="00B514AE"/>
    <w:rsid w:val="00B51647"/>
    <w:rsid w:val="00B525C4"/>
    <w:rsid w:val="00B52F77"/>
    <w:rsid w:val="00B53943"/>
    <w:rsid w:val="00B53E7A"/>
    <w:rsid w:val="00B55B5D"/>
    <w:rsid w:val="00B55B73"/>
    <w:rsid w:val="00B55CAF"/>
    <w:rsid w:val="00B56637"/>
    <w:rsid w:val="00B568B5"/>
    <w:rsid w:val="00B56C87"/>
    <w:rsid w:val="00B57701"/>
    <w:rsid w:val="00B611B0"/>
    <w:rsid w:val="00B63E9D"/>
    <w:rsid w:val="00B64386"/>
    <w:rsid w:val="00B64487"/>
    <w:rsid w:val="00B66B6C"/>
    <w:rsid w:val="00B671F4"/>
    <w:rsid w:val="00B67302"/>
    <w:rsid w:val="00B67488"/>
    <w:rsid w:val="00B72BDC"/>
    <w:rsid w:val="00B7398E"/>
    <w:rsid w:val="00B74F64"/>
    <w:rsid w:val="00B75A10"/>
    <w:rsid w:val="00B75A33"/>
    <w:rsid w:val="00B76E48"/>
    <w:rsid w:val="00B76F23"/>
    <w:rsid w:val="00B770CC"/>
    <w:rsid w:val="00B800EF"/>
    <w:rsid w:val="00B8027B"/>
    <w:rsid w:val="00B804EA"/>
    <w:rsid w:val="00B80C05"/>
    <w:rsid w:val="00B81B98"/>
    <w:rsid w:val="00B84410"/>
    <w:rsid w:val="00B849E3"/>
    <w:rsid w:val="00B84BEE"/>
    <w:rsid w:val="00B87754"/>
    <w:rsid w:val="00B90A56"/>
    <w:rsid w:val="00B91C2A"/>
    <w:rsid w:val="00B93F05"/>
    <w:rsid w:val="00B949F8"/>
    <w:rsid w:val="00B955F8"/>
    <w:rsid w:val="00B957AF"/>
    <w:rsid w:val="00B960EE"/>
    <w:rsid w:val="00B965D8"/>
    <w:rsid w:val="00B96BC9"/>
    <w:rsid w:val="00B97F9F"/>
    <w:rsid w:val="00BA103C"/>
    <w:rsid w:val="00BA1275"/>
    <w:rsid w:val="00BA1892"/>
    <w:rsid w:val="00BA190D"/>
    <w:rsid w:val="00BA192E"/>
    <w:rsid w:val="00BA1EC3"/>
    <w:rsid w:val="00BA3F1B"/>
    <w:rsid w:val="00BA3FCD"/>
    <w:rsid w:val="00BA491F"/>
    <w:rsid w:val="00BA4AE3"/>
    <w:rsid w:val="00BA4BDD"/>
    <w:rsid w:val="00BA5ECA"/>
    <w:rsid w:val="00BA6841"/>
    <w:rsid w:val="00BB1F45"/>
    <w:rsid w:val="00BB283B"/>
    <w:rsid w:val="00BB283D"/>
    <w:rsid w:val="00BB291B"/>
    <w:rsid w:val="00BB421E"/>
    <w:rsid w:val="00BB4D08"/>
    <w:rsid w:val="00BB4F48"/>
    <w:rsid w:val="00BB6C3B"/>
    <w:rsid w:val="00BB6E37"/>
    <w:rsid w:val="00BB728F"/>
    <w:rsid w:val="00BC3550"/>
    <w:rsid w:val="00BC54BB"/>
    <w:rsid w:val="00BC55D6"/>
    <w:rsid w:val="00BC5E0A"/>
    <w:rsid w:val="00BC7FCB"/>
    <w:rsid w:val="00BD0600"/>
    <w:rsid w:val="00BD0F72"/>
    <w:rsid w:val="00BD4241"/>
    <w:rsid w:val="00BD4765"/>
    <w:rsid w:val="00BD58CF"/>
    <w:rsid w:val="00BD5DE9"/>
    <w:rsid w:val="00BD7F46"/>
    <w:rsid w:val="00BE0288"/>
    <w:rsid w:val="00BE0A00"/>
    <w:rsid w:val="00BE11DF"/>
    <w:rsid w:val="00BE1AC7"/>
    <w:rsid w:val="00BE34DE"/>
    <w:rsid w:val="00BE51B9"/>
    <w:rsid w:val="00BE5995"/>
    <w:rsid w:val="00BE66EC"/>
    <w:rsid w:val="00BE7C48"/>
    <w:rsid w:val="00BE7E1B"/>
    <w:rsid w:val="00BF077F"/>
    <w:rsid w:val="00BF0CAD"/>
    <w:rsid w:val="00BF30E6"/>
    <w:rsid w:val="00BF3658"/>
    <w:rsid w:val="00BF487D"/>
    <w:rsid w:val="00BF5440"/>
    <w:rsid w:val="00BF610C"/>
    <w:rsid w:val="00BF6619"/>
    <w:rsid w:val="00BF71D1"/>
    <w:rsid w:val="00C00293"/>
    <w:rsid w:val="00C004C2"/>
    <w:rsid w:val="00C0102C"/>
    <w:rsid w:val="00C01340"/>
    <w:rsid w:val="00C0136E"/>
    <w:rsid w:val="00C02863"/>
    <w:rsid w:val="00C03D93"/>
    <w:rsid w:val="00C03EEF"/>
    <w:rsid w:val="00C040A0"/>
    <w:rsid w:val="00C041C0"/>
    <w:rsid w:val="00C044AD"/>
    <w:rsid w:val="00C047F6"/>
    <w:rsid w:val="00C04EC7"/>
    <w:rsid w:val="00C0561B"/>
    <w:rsid w:val="00C06176"/>
    <w:rsid w:val="00C06344"/>
    <w:rsid w:val="00C06C11"/>
    <w:rsid w:val="00C06DE3"/>
    <w:rsid w:val="00C078A6"/>
    <w:rsid w:val="00C10BE4"/>
    <w:rsid w:val="00C12A82"/>
    <w:rsid w:val="00C13B54"/>
    <w:rsid w:val="00C13FD3"/>
    <w:rsid w:val="00C1490C"/>
    <w:rsid w:val="00C15F55"/>
    <w:rsid w:val="00C16921"/>
    <w:rsid w:val="00C16BDC"/>
    <w:rsid w:val="00C171F6"/>
    <w:rsid w:val="00C173FB"/>
    <w:rsid w:val="00C1758F"/>
    <w:rsid w:val="00C20056"/>
    <w:rsid w:val="00C20632"/>
    <w:rsid w:val="00C21019"/>
    <w:rsid w:val="00C2126F"/>
    <w:rsid w:val="00C2127A"/>
    <w:rsid w:val="00C223E1"/>
    <w:rsid w:val="00C2346B"/>
    <w:rsid w:val="00C24DE0"/>
    <w:rsid w:val="00C250F5"/>
    <w:rsid w:val="00C256EE"/>
    <w:rsid w:val="00C259FC"/>
    <w:rsid w:val="00C268B4"/>
    <w:rsid w:val="00C30002"/>
    <w:rsid w:val="00C31A6A"/>
    <w:rsid w:val="00C31FEB"/>
    <w:rsid w:val="00C33754"/>
    <w:rsid w:val="00C347A0"/>
    <w:rsid w:val="00C34C61"/>
    <w:rsid w:val="00C34E0E"/>
    <w:rsid w:val="00C35E13"/>
    <w:rsid w:val="00C3613A"/>
    <w:rsid w:val="00C36BFC"/>
    <w:rsid w:val="00C3708C"/>
    <w:rsid w:val="00C3752C"/>
    <w:rsid w:val="00C37BB0"/>
    <w:rsid w:val="00C40518"/>
    <w:rsid w:val="00C4298B"/>
    <w:rsid w:val="00C42EDF"/>
    <w:rsid w:val="00C43D69"/>
    <w:rsid w:val="00C46404"/>
    <w:rsid w:val="00C46D28"/>
    <w:rsid w:val="00C47070"/>
    <w:rsid w:val="00C47B3C"/>
    <w:rsid w:val="00C51697"/>
    <w:rsid w:val="00C5193C"/>
    <w:rsid w:val="00C51A46"/>
    <w:rsid w:val="00C51DDD"/>
    <w:rsid w:val="00C52172"/>
    <w:rsid w:val="00C524EB"/>
    <w:rsid w:val="00C52A76"/>
    <w:rsid w:val="00C5304B"/>
    <w:rsid w:val="00C5327D"/>
    <w:rsid w:val="00C53699"/>
    <w:rsid w:val="00C564A4"/>
    <w:rsid w:val="00C56CE4"/>
    <w:rsid w:val="00C57720"/>
    <w:rsid w:val="00C579FC"/>
    <w:rsid w:val="00C609EE"/>
    <w:rsid w:val="00C61216"/>
    <w:rsid w:val="00C62B09"/>
    <w:rsid w:val="00C62DF9"/>
    <w:rsid w:val="00C62E18"/>
    <w:rsid w:val="00C63ECB"/>
    <w:rsid w:val="00C64180"/>
    <w:rsid w:val="00C64B35"/>
    <w:rsid w:val="00C6510A"/>
    <w:rsid w:val="00C66030"/>
    <w:rsid w:val="00C66D2C"/>
    <w:rsid w:val="00C67067"/>
    <w:rsid w:val="00C673E4"/>
    <w:rsid w:val="00C67613"/>
    <w:rsid w:val="00C67D0C"/>
    <w:rsid w:val="00C727E8"/>
    <w:rsid w:val="00C72A1F"/>
    <w:rsid w:val="00C72BD2"/>
    <w:rsid w:val="00C73B8B"/>
    <w:rsid w:val="00C74266"/>
    <w:rsid w:val="00C74938"/>
    <w:rsid w:val="00C74C0E"/>
    <w:rsid w:val="00C7575C"/>
    <w:rsid w:val="00C77763"/>
    <w:rsid w:val="00C77888"/>
    <w:rsid w:val="00C8090B"/>
    <w:rsid w:val="00C812B1"/>
    <w:rsid w:val="00C8131B"/>
    <w:rsid w:val="00C81327"/>
    <w:rsid w:val="00C82C33"/>
    <w:rsid w:val="00C833AB"/>
    <w:rsid w:val="00C838D5"/>
    <w:rsid w:val="00C83C05"/>
    <w:rsid w:val="00C83DA3"/>
    <w:rsid w:val="00C84103"/>
    <w:rsid w:val="00C849A6"/>
    <w:rsid w:val="00C85D91"/>
    <w:rsid w:val="00C872BF"/>
    <w:rsid w:val="00C873C0"/>
    <w:rsid w:val="00C87C31"/>
    <w:rsid w:val="00C87EB5"/>
    <w:rsid w:val="00C906A1"/>
    <w:rsid w:val="00C90A06"/>
    <w:rsid w:val="00C9284E"/>
    <w:rsid w:val="00C928AD"/>
    <w:rsid w:val="00C92CB0"/>
    <w:rsid w:val="00C9325B"/>
    <w:rsid w:val="00C947B6"/>
    <w:rsid w:val="00C94B57"/>
    <w:rsid w:val="00C9551B"/>
    <w:rsid w:val="00C957F5"/>
    <w:rsid w:val="00C96C66"/>
    <w:rsid w:val="00C973F3"/>
    <w:rsid w:val="00C97418"/>
    <w:rsid w:val="00CA01DF"/>
    <w:rsid w:val="00CA10CF"/>
    <w:rsid w:val="00CA3867"/>
    <w:rsid w:val="00CA39D4"/>
    <w:rsid w:val="00CA4542"/>
    <w:rsid w:val="00CA4751"/>
    <w:rsid w:val="00CA659E"/>
    <w:rsid w:val="00CA65B3"/>
    <w:rsid w:val="00CA66E8"/>
    <w:rsid w:val="00CA72E8"/>
    <w:rsid w:val="00CA73B9"/>
    <w:rsid w:val="00CA7562"/>
    <w:rsid w:val="00CA7B47"/>
    <w:rsid w:val="00CA7B8A"/>
    <w:rsid w:val="00CB02C9"/>
    <w:rsid w:val="00CB0701"/>
    <w:rsid w:val="00CB0B45"/>
    <w:rsid w:val="00CB1398"/>
    <w:rsid w:val="00CB241D"/>
    <w:rsid w:val="00CB43CD"/>
    <w:rsid w:val="00CB4EC7"/>
    <w:rsid w:val="00CB5008"/>
    <w:rsid w:val="00CB5314"/>
    <w:rsid w:val="00CB57B9"/>
    <w:rsid w:val="00CB6334"/>
    <w:rsid w:val="00CB63B8"/>
    <w:rsid w:val="00CB6C6E"/>
    <w:rsid w:val="00CB6D6D"/>
    <w:rsid w:val="00CB7EC8"/>
    <w:rsid w:val="00CC022F"/>
    <w:rsid w:val="00CC0E8F"/>
    <w:rsid w:val="00CC4AE4"/>
    <w:rsid w:val="00CC5815"/>
    <w:rsid w:val="00CC58DD"/>
    <w:rsid w:val="00CC6697"/>
    <w:rsid w:val="00CC7495"/>
    <w:rsid w:val="00CD01BC"/>
    <w:rsid w:val="00CD0297"/>
    <w:rsid w:val="00CD0505"/>
    <w:rsid w:val="00CD13C5"/>
    <w:rsid w:val="00CD2AA4"/>
    <w:rsid w:val="00CD33F9"/>
    <w:rsid w:val="00CD4090"/>
    <w:rsid w:val="00CD502B"/>
    <w:rsid w:val="00CD6024"/>
    <w:rsid w:val="00CD798D"/>
    <w:rsid w:val="00CE0AB4"/>
    <w:rsid w:val="00CE0D9F"/>
    <w:rsid w:val="00CE1365"/>
    <w:rsid w:val="00CE2169"/>
    <w:rsid w:val="00CE2E10"/>
    <w:rsid w:val="00CE3628"/>
    <w:rsid w:val="00CE3DB5"/>
    <w:rsid w:val="00CE3FDC"/>
    <w:rsid w:val="00CE5209"/>
    <w:rsid w:val="00CE5AFE"/>
    <w:rsid w:val="00CE6914"/>
    <w:rsid w:val="00CE710F"/>
    <w:rsid w:val="00CF0147"/>
    <w:rsid w:val="00CF2874"/>
    <w:rsid w:val="00CF4027"/>
    <w:rsid w:val="00CF703E"/>
    <w:rsid w:val="00CF7DE6"/>
    <w:rsid w:val="00D002D6"/>
    <w:rsid w:val="00D0074E"/>
    <w:rsid w:val="00D00843"/>
    <w:rsid w:val="00D024A9"/>
    <w:rsid w:val="00D025F0"/>
    <w:rsid w:val="00D03BD0"/>
    <w:rsid w:val="00D04984"/>
    <w:rsid w:val="00D04B74"/>
    <w:rsid w:val="00D04D41"/>
    <w:rsid w:val="00D0555C"/>
    <w:rsid w:val="00D05FC6"/>
    <w:rsid w:val="00D07C16"/>
    <w:rsid w:val="00D11060"/>
    <w:rsid w:val="00D113DA"/>
    <w:rsid w:val="00D1150E"/>
    <w:rsid w:val="00D11674"/>
    <w:rsid w:val="00D12E6E"/>
    <w:rsid w:val="00D13128"/>
    <w:rsid w:val="00D138A0"/>
    <w:rsid w:val="00D146E8"/>
    <w:rsid w:val="00D1498D"/>
    <w:rsid w:val="00D15A16"/>
    <w:rsid w:val="00D16061"/>
    <w:rsid w:val="00D16703"/>
    <w:rsid w:val="00D207C6"/>
    <w:rsid w:val="00D215FF"/>
    <w:rsid w:val="00D229AB"/>
    <w:rsid w:val="00D23D51"/>
    <w:rsid w:val="00D25888"/>
    <w:rsid w:val="00D26056"/>
    <w:rsid w:val="00D271B0"/>
    <w:rsid w:val="00D30195"/>
    <w:rsid w:val="00D317E0"/>
    <w:rsid w:val="00D31A0D"/>
    <w:rsid w:val="00D337BA"/>
    <w:rsid w:val="00D36D36"/>
    <w:rsid w:val="00D36EA2"/>
    <w:rsid w:val="00D37D1C"/>
    <w:rsid w:val="00D40C6E"/>
    <w:rsid w:val="00D41C8E"/>
    <w:rsid w:val="00D42223"/>
    <w:rsid w:val="00D42E00"/>
    <w:rsid w:val="00D44126"/>
    <w:rsid w:val="00D44348"/>
    <w:rsid w:val="00D44613"/>
    <w:rsid w:val="00D45B4A"/>
    <w:rsid w:val="00D46507"/>
    <w:rsid w:val="00D46D39"/>
    <w:rsid w:val="00D46D6C"/>
    <w:rsid w:val="00D47013"/>
    <w:rsid w:val="00D47CB1"/>
    <w:rsid w:val="00D50454"/>
    <w:rsid w:val="00D50EE4"/>
    <w:rsid w:val="00D515B7"/>
    <w:rsid w:val="00D51F37"/>
    <w:rsid w:val="00D5250D"/>
    <w:rsid w:val="00D52741"/>
    <w:rsid w:val="00D5578B"/>
    <w:rsid w:val="00D5586A"/>
    <w:rsid w:val="00D56219"/>
    <w:rsid w:val="00D57218"/>
    <w:rsid w:val="00D57A66"/>
    <w:rsid w:val="00D57CF5"/>
    <w:rsid w:val="00D61C63"/>
    <w:rsid w:val="00D62D02"/>
    <w:rsid w:val="00D63044"/>
    <w:rsid w:val="00D64084"/>
    <w:rsid w:val="00D648DF"/>
    <w:rsid w:val="00D65445"/>
    <w:rsid w:val="00D6554E"/>
    <w:rsid w:val="00D710DE"/>
    <w:rsid w:val="00D7341A"/>
    <w:rsid w:val="00D73D51"/>
    <w:rsid w:val="00D740FC"/>
    <w:rsid w:val="00D75757"/>
    <w:rsid w:val="00D76501"/>
    <w:rsid w:val="00D76B3C"/>
    <w:rsid w:val="00D77611"/>
    <w:rsid w:val="00D77769"/>
    <w:rsid w:val="00D80372"/>
    <w:rsid w:val="00D82443"/>
    <w:rsid w:val="00D82B07"/>
    <w:rsid w:val="00D82FBF"/>
    <w:rsid w:val="00D834AB"/>
    <w:rsid w:val="00D83576"/>
    <w:rsid w:val="00D85D56"/>
    <w:rsid w:val="00D86675"/>
    <w:rsid w:val="00D87878"/>
    <w:rsid w:val="00D878CA"/>
    <w:rsid w:val="00D87F6F"/>
    <w:rsid w:val="00D90F26"/>
    <w:rsid w:val="00D90FC8"/>
    <w:rsid w:val="00D913FB"/>
    <w:rsid w:val="00D9187C"/>
    <w:rsid w:val="00D91E6B"/>
    <w:rsid w:val="00D93908"/>
    <w:rsid w:val="00D94623"/>
    <w:rsid w:val="00D94B52"/>
    <w:rsid w:val="00D9618A"/>
    <w:rsid w:val="00D97000"/>
    <w:rsid w:val="00DA061D"/>
    <w:rsid w:val="00DA0AF5"/>
    <w:rsid w:val="00DA0B31"/>
    <w:rsid w:val="00DA3238"/>
    <w:rsid w:val="00DA4AD0"/>
    <w:rsid w:val="00DA4EC3"/>
    <w:rsid w:val="00DA5D70"/>
    <w:rsid w:val="00DA60AE"/>
    <w:rsid w:val="00DA64CC"/>
    <w:rsid w:val="00DA70AC"/>
    <w:rsid w:val="00DA7AEE"/>
    <w:rsid w:val="00DB009E"/>
    <w:rsid w:val="00DB0A42"/>
    <w:rsid w:val="00DB1C00"/>
    <w:rsid w:val="00DB2B8C"/>
    <w:rsid w:val="00DB368A"/>
    <w:rsid w:val="00DB449F"/>
    <w:rsid w:val="00DB510E"/>
    <w:rsid w:val="00DB5381"/>
    <w:rsid w:val="00DB545B"/>
    <w:rsid w:val="00DB666A"/>
    <w:rsid w:val="00DB69DC"/>
    <w:rsid w:val="00DB6B43"/>
    <w:rsid w:val="00DB725B"/>
    <w:rsid w:val="00DB7C4B"/>
    <w:rsid w:val="00DC19AB"/>
    <w:rsid w:val="00DC1D9C"/>
    <w:rsid w:val="00DC29CA"/>
    <w:rsid w:val="00DC4C78"/>
    <w:rsid w:val="00DC4F7D"/>
    <w:rsid w:val="00DC639D"/>
    <w:rsid w:val="00DD1348"/>
    <w:rsid w:val="00DD18AF"/>
    <w:rsid w:val="00DD2C2B"/>
    <w:rsid w:val="00DD3763"/>
    <w:rsid w:val="00DD3825"/>
    <w:rsid w:val="00DD3AAA"/>
    <w:rsid w:val="00DD4190"/>
    <w:rsid w:val="00DD44AA"/>
    <w:rsid w:val="00DD4607"/>
    <w:rsid w:val="00DD4C01"/>
    <w:rsid w:val="00DD4D68"/>
    <w:rsid w:val="00DD4FBF"/>
    <w:rsid w:val="00DD6613"/>
    <w:rsid w:val="00DD67DB"/>
    <w:rsid w:val="00DD76EE"/>
    <w:rsid w:val="00DD79D5"/>
    <w:rsid w:val="00DE0FBC"/>
    <w:rsid w:val="00DE1C41"/>
    <w:rsid w:val="00DE239F"/>
    <w:rsid w:val="00DE2C7B"/>
    <w:rsid w:val="00DE5297"/>
    <w:rsid w:val="00DE5497"/>
    <w:rsid w:val="00DE6061"/>
    <w:rsid w:val="00DE69DA"/>
    <w:rsid w:val="00DF0569"/>
    <w:rsid w:val="00DF0B20"/>
    <w:rsid w:val="00DF1C97"/>
    <w:rsid w:val="00DF2F47"/>
    <w:rsid w:val="00DF2FDF"/>
    <w:rsid w:val="00DF3214"/>
    <w:rsid w:val="00DF408B"/>
    <w:rsid w:val="00DF5BCA"/>
    <w:rsid w:val="00DF5F37"/>
    <w:rsid w:val="00DF60A5"/>
    <w:rsid w:val="00DF6E42"/>
    <w:rsid w:val="00DF74BD"/>
    <w:rsid w:val="00DF74DF"/>
    <w:rsid w:val="00E00A4C"/>
    <w:rsid w:val="00E00D8B"/>
    <w:rsid w:val="00E01092"/>
    <w:rsid w:val="00E023A5"/>
    <w:rsid w:val="00E03B2E"/>
    <w:rsid w:val="00E03B80"/>
    <w:rsid w:val="00E04332"/>
    <w:rsid w:val="00E04FF5"/>
    <w:rsid w:val="00E053C4"/>
    <w:rsid w:val="00E05A1E"/>
    <w:rsid w:val="00E05E41"/>
    <w:rsid w:val="00E05F92"/>
    <w:rsid w:val="00E06406"/>
    <w:rsid w:val="00E073E8"/>
    <w:rsid w:val="00E10F7B"/>
    <w:rsid w:val="00E11E67"/>
    <w:rsid w:val="00E12FD1"/>
    <w:rsid w:val="00E147E6"/>
    <w:rsid w:val="00E16421"/>
    <w:rsid w:val="00E177BB"/>
    <w:rsid w:val="00E204AB"/>
    <w:rsid w:val="00E22E63"/>
    <w:rsid w:val="00E23FA9"/>
    <w:rsid w:val="00E24848"/>
    <w:rsid w:val="00E26281"/>
    <w:rsid w:val="00E26333"/>
    <w:rsid w:val="00E27A19"/>
    <w:rsid w:val="00E31E3E"/>
    <w:rsid w:val="00E33439"/>
    <w:rsid w:val="00E33806"/>
    <w:rsid w:val="00E34428"/>
    <w:rsid w:val="00E357B7"/>
    <w:rsid w:val="00E3614C"/>
    <w:rsid w:val="00E3636A"/>
    <w:rsid w:val="00E3745A"/>
    <w:rsid w:val="00E40C90"/>
    <w:rsid w:val="00E411F2"/>
    <w:rsid w:val="00E41864"/>
    <w:rsid w:val="00E42947"/>
    <w:rsid w:val="00E43548"/>
    <w:rsid w:val="00E44C0F"/>
    <w:rsid w:val="00E44CA7"/>
    <w:rsid w:val="00E46F8A"/>
    <w:rsid w:val="00E47181"/>
    <w:rsid w:val="00E502A4"/>
    <w:rsid w:val="00E50315"/>
    <w:rsid w:val="00E50D22"/>
    <w:rsid w:val="00E50EC3"/>
    <w:rsid w:val="00E5106C"/>
    <w:rsid w:val="00E51150"/>
    <w:rsid w:val="00E51AF6"/>
    <w:rsid w:val="00E51CDF"/>
    <w:rsid w:val="00E51EB4"/>
    <w:rsid w:val="00E52170"/>
    <w:rsid w:val="00E524CC"/>
    <w:rsid w:val="00E52518"/>
    <w:rsid w:val="00E529F0"/>
    <w:rsid w:val="00E53135"/>
    <w:rsid w:val="00E53430"/>
    <w:rsid w:val="00E54C15"/>
    <w:rsid w:val="00E54D2F"/>
    <w:rsid w:val="00E5554B"/>
    <w:rsid w:val="00E566DD"/>
    <w:rsid w:val="00E56B01"/>
    <w:rsid w:val="00E57122"/>
    <w:rsid w:val="00E57CBC"/>
    <w:rsid w:val="00E6194B"/>
    <w:rsid w:val="00E62951"/>
    <w:rsid w:val="00E62B4C"/>
    <w:rsid w:val="00E63276"/>
    <w:rsid w:val="00E647E4"/>
    <w:rsid w:val="00E64F3B"/>
    <w:rsid w:val="00E66FB2"/>
    <w:rsid w:val="00E67825"/>
    <w:rsid w:val="00E70694"/>
    <w:rsid w:val="00E70FDE"/>
    <w:rsid w:val="00E725EC"/>
    <w:rsid w:val="00E726C2"/>
    <w:rsid w:val="00E72C63"/>
    <w:rsid w:val="00E72DCE"/>
    <w:rsid w:val="00E72E01"/>
    <w:rsid w:val="00E73F17"/>
    <w:rsid w:val="00E742AA"/>
    <w:rsid w:val="00E801BE"/>
    <w:rsid w:val="00E80711"/>
    <w:rsid w:val="00E80939"/>
    <w:rsid w:val="00E82C28"/>
    <w:rsid w:val="00E84022"/>
    <w:rsid w:val="00E84219"/>
    <w:rsid w:val="00E842C2"/>
    <w:rsid w:val="00E850B4"/>
    <w:rsid w:val="00E86644"/>
    <w:rsid w:val="00E86D02"/>
    <w:rsid w:val="00E8735C"/>
    <w:rsid w:val="00E87806"/>
    <w:rsid w:val="00E87B1E"/>
    <w:rsid w:val="00E92162"/>
    <w:rsid w:val="00E92FEC"/>
    <w:rsid w:val="00E93170"/>
    <w:rsid w:val="00E93575"/>
    <w:rsid w:val="00E9421A"/>
    <w:rsid w:val="00E95339"/>
    <w:rsid w:val="00E953DC"/>
    <w:rsid w:val="00E958E1"/>
    <w:rsid w:val="00E95BE4"/>
    <w:rsid w:val="00E9677A"/>
    <w:rsid w:val="00E976FA"/>
    <w:rsid w:val="00E977AD"/>
    <w:rsid w:val="00E97C4C"/>
    <w:rsid w:val="00EA1405"/>
    <w:rsid w:val="00EA14FE"/>
    <w:rsid w:val="00EA1D33"/>
    <w:rsid w:val="00EA27A3"/>
    <w:rsid w:val="00EA3C09"/>
    <w:rsid w:val="00EA4152"/>
    <w:rsid w:val="00EA5A02"/>
    <w:rsid w:val="00EA5D4A"/>
    <w:rsid w:val="00EA6286"/>
    <w:rsid w:val="00EA6948"/>
    <w:rsid w:val="00EA6D49"/>
    <w:rsid w:val="00EA7881"/>
    <w:rsid w:val="00EA7ADB"/>
    <w:rsid w:val="00EA7F42"/>
    <w:rsid w:val="00EA7F94"/>
    <w:rsid w:val="00EB0E1D"/>
    <w:rsid w:val="00EB34DA"/>
    <w:rsid w:val="00EB3B52"/>
    <w:rsid w:val="00EB4195"/>
    <w:rsid w:val="00EB5523"/>
    <w:rsid w:val="00EB6BCA"/>
    <w:rsid w:val="00EB7F71"/>
    <w:rsid w:val="00EC0571"/>
    <w:rsid w:val="00EC0F77"/>
    <w:rsid w:val="00EC1897"/>
    <w:rsid w:val="00EC2A6D"/>
    <w:rsid w:val="00EC35DD"/>
    <w:rsid w:val="00EC3B0E"/>
    <w:rsid w:val="00EC4470"/>
    <w:rsid w:val="00EC5005"/>
    <w:rsid w:val="00EC50A2"/>
    <w:rsid w:val="00EC524F"/>
    <w:rsid w:val="00EC5571"/>
    <w:rsid w:val="00EC59CB"/>
    <w:rsid w:val="00EC7BCA"/>
    <w:rsid w:val="00EC7C35"/>
    <w:rsid w:val="00ED00DF"/>
    <w:rsid w:val="00ED0B66"/>
    <w:rsid w:val="00ED17A9"/>
    <w:rsid w:val="00ED1E46"/>
    <w:rsid w:val="00ED3423"/>
    <w:rsid w:val="00ED416B"/>
    <w:rsid w:val="00ED5D2D"/>
    <w:rsid w:val="00ED5DA3"/>
    <w:rsid w:val="00ED6AD6"/>
    <w:rsid w:val="00ED6F53"/>
    <w:rsid w:val="00ED7D34"/>
    <w:rsid w:val="00ED7DAA"/>
    <w:rsid w:val="00EE6FDC"/>
    <w:rsid w:val="00EE70D1"/>
    <w:rsid w:val="00EE7A15"/>
    <w:rsid w:val="00EE7BCC"/>
    <w:rsid w:val="00EF08B9"/>
    <w:rsid w:val="00EF0E57"/>
    <w:rsid w:val="00EF1161"/>
    <w:rsid w:val="00EF3381"/>
    <w:rsid w:val="00EF3F09"/>
    <w:rsid w:val="00EF4BF7"/>
    <w:rsid w:val="00EF4D18"/>
    <w:rsid w:val="00EF52E1"/>
    <w:rsid w:val="00EF6CA5"/>
    <w:rsid w:val="00F00E19"/>
    <w:rsid w:val="00F01158"/>
    <w:rsid w:val="00F01A46"/>
    <w:rsid w:val="00F01B5F"/>
    <w:rsid w:val="00F025B5"/>
    <w:rsid w:val="00F034D9"/>
    <w:rsid w:val="00F04B40"/>
    <w:rsid w:val="00F0634F"/>
    <w:rsid w:val="00F06A65"/>
    <w:rsid w:val="00F06EE2"/>
    <w:rsid w:val="00F0704B"/>
    <w:rsid w:val="00F07BAF"/>
    <w:rsid w:val="00F10617"/>
    <w:rsid w:val="00F1093F"/>
    <w:rsid w:val="00F10CE0"/>
    <w:rsid w:val="00F125B2"/>
    <w:rsid w:val="00F1304B"/>
    <w:rsid w:val="00F151A0"/>
    <w:rsid w:val="00F17050"/>
    <w:rsid w:val="00F172A6"/>
    <w:rsid w:val="00F1799D"/>
    <w:rsid w:val="00F17E86"/>
    <w:rsid w:val="00F20A5A"/>
    <w:rsid w:val="00F21A83"/>
    <w:rsid w:val="00F22C80"/>
    <w:rsid w:val="00F23691"/>
    <w:rsid w:val="00F23AED"/>
    <w:rsid w:val="00F23D43"/>
    <w:rsid w:val="00F2498F"/>
    <w:rsid w:val="00F24DA0"/>
    <w:rsid w:val="00F2625E"/>
    <w:rsid w:val="00F30266"/>
    <w:rsid w:val="00F30A36"/>
    <w:rsid w:val="00F30BD1"/>
    <w:rsid w:val="00F312C0"/>
    <w:rsid w:val="00F32DE6"/>
    <w:rsid w:val="00F33461"/>
    <w:rsid w:val="00F3555E"/>
    <w:rsid w:val="00F36A45"/>
    <w:rsid w:val="00F36BE1"/>
    <w:rsid w:val="00F40016"/>
    <w:rsid w:val="00F40939"/>
    <w:rsid w:val="00F42D43"/>
    <w:rsid w:val="00F430C3"/>
    <w:rsid w:val="00F43441"/>
    <w:rsid w:val="00F44D99"/>
    <w:rsid w:val="00F454CB"/>
    <w:rsid w:val="00F45C52"/>
    <w:rsid w:val="00F462FB"/>
    <w:rsid w:val="00F4658A"/>
    <w:rsid w:val="00F46C21"/>
    <w:rsid w:val="00F46C40"/>
    <w:rsid w:val="00F47B05"/>
    <w:rsid w:val="00F47D7B"/>
    <w:rsid w:val="00F51AF9"/>
    <w:rsid w:val="00F53174"/>
    <w:rsid w:val="00F538F4"/>
    <w:rsid w:val="00F542ED"/>
    <w:rsid w:val="00F56CD5"/>
    <w:rsid w:val="00F60902"/>
    <w:rsid w:val="00F62CC3"/>
    <w:rsid w:val="00F639C8"/>
    <w:rsid w:val="00F64EEF"/>
    <w:rsid w:val="00F6611D"/>
    <w:rsid w:val="00F663CF"/>
    <w:rsid w:val="00F70F28"/>
    <w:rsid w:val="00F722F3"/>
    <w:rsid w:val="00F73218"/>
    <w:rsid w:val="00F733B4"/>
    <w:rsid w:val="00F736DD"/>
    <w:rsid w:val="00F737FD"/>
    <w:rsid w:val="00F7380B"/>
    <w:rsid w:val="00F7406B"/>
    <w:rsid w:val="00F745BD"/>
    <w:rsid w:val="00F745E3"/>
    <w:rsid w:val="00F75454"/>
    <w:rsid w:val="00F760BE"/>
    <w:rsid w:val="00F763A3"/>
    <w:rsid w:val="00F770D3"/>
    <w:rsid w:val="00F80712"/>
    <w:rsid w:val="00F80E1F"/>
    <w:rsid w:val="00F81A9B"/>
    <w:rsid w:val="00F83176"/>
    <w:rsid w:val="00F8324B"/>
    <w:rsid w:val="00F839B0"/>
    <w:rsid w:val="00F86E83"/>
    <w:rsid w:val="00F90175"/>
    <w:rsid w:val="00F906F1"/>
    <w:rsid w:val="00F91CB5"/>
    <w:rsid w:val="00F92E34"/>
    <w:rsid w:val="00F961F0"/>
    <w:rsid w:val="00F96A91"/>
    <w:rsid w:val="00FA005C"/>
    <w:rsid w:val="00FA2B6D"/>
    <w:rsid w:val="00FA2FD7"/>
    <w:rsid w:val="00FA51CA"/>
    <w:rsid w:val="00FA5720"/>
    <w:rsid w:val="00FA6813"/>
    <w:rsid w:val="00FA79F5"/>
    <w:rsid w:val="00FB1690"/>
    <w:rsid w:val="00FB1A9C"/>
    <w:rsid w:val="00FB27AD"/>
    <w:rsid w:val="00FB304D"/>
    <w:rsid w:val="00FB36B6"/>
    <w:rsid w:val="00FB3DFC"/>
    <w:rsid w:val="00FB410A"/>
    <w:rsid w:val="00FB41C3"/>
    <w:rsid w:val="00FB4556"/>
    <w:rsid w:val="00FB54BA"/>
    <w:rsid w:val="00FB6C7F"/>
    <w:rsid w:val="00FB72C9"/>
    <w:rsid w:val="00FC01C9"/>
    <w:rsid w:val="00FC0D7C"/>
    <w:rsid w:val="00FC0FA6"/>
    <w:rsid w:val="00FC1E9D"/>
    <w:rsid w:val="00FC26F3"/>
    <w:rsid w:val="00FC3385"/>
    <w:rsid w:val="00FC3AA8"/>
    <w:rsid w:val="00FC47A3"/>
    <w:rsid w:val="00FC499E"/>
    <w:rsid w:val="00FC4FE2"/>
    <w:rsid w:val="00FC70A0"/>
    <w:rsid w:val="00FC7B4B"/>
    <w:rsid w:val="00FD0219"/>
    <w:rsid w:val="00FD096D"/>
    <w:rsid w:val="00FD0E2A"/>
    <w:rsid w:val="00FD22DD"/>
    <w:rsid w:val="00FD2D15"/>
    <w:rsid w:val="00FD2D4C"/>
    <w:rsid w:val="00FD607D"/>
    <w:rsid w:val="00FE0A89"/>
    <w:rsid w:val="00FE0D00"/>
    <w:rsid w:val="00FE132F"/>
    <w:rsid w:val="00FE1CEF"/>
    <w:rsid w:val="00FE287D"/>
    <w:rsid w:val="00FE2E65"/>
    <w:rsid w:val="00FE343F"/>
    <w:rsid w:val="00FE3C12"/>
    <w:rsid w:val="00FE46E3"/>
    <w:rsid w:val="00FE56CF"/>
    <w:rsid w:val="00FE67DD"/>
    <w:rsid w:val="00FE67F1"/>
    <w:rsid w:val="00FF0D20"/>
    <w:rsid w:val="00FF0F77"/>
    <w:rsid w:val="00FF496D"/>
    <w:rsid w:val="00FF4E23"/>
    <w:rsid w:val="00FF4E3C"/>
    <w:rsid w:val="00FF5665"/>
    <w:rsid w:val="00FF63B1"/>
    <w:rsid w:val="00FF6AE3"/>
    <w:rsid w:val="00FF727A"/>
    <w:rsid w:val="00FF77B4"/>
    <w:rsid w:val="00FF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16299"/>
  <w15:chartTrackingRefBased/>
  <w15:docId w15:val="{9E43430C-E0F5-4263-B602-6EEECDEE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02"/>
  </w:style>
  <w:style w:type="paragraph" w:styleId="Heading1">
    <w:name w:val="heading 1"/>
    <w:basedOn w:val="Normal"/>
    <w:next w:val="Normal"/>
    <w:link w:val="Heading1Char"/>
    <w:uiPriority w:val="9"/>
    <w:qFormat/>
    <w:rsid w:val="00787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7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7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A42"/>
    <w:rPr>
      <w:rFonts w:eastAsiaTheme="majorEastAsia" w:cstheme="majorBidi"/>
      <w:color w:val="272727" w:themeColor="text1" w:themeTint="D8"/>
    </w:rPr>
  </w:style>
  <w:style w:type="paragraph" w:styleId="Title">
    <w:name w:val="Title"/>
    <w:basedOn w:val="Normal"/>
    <w:next w:val="Normal"/>
    <w:link w:val="TitleChar"/>
    <w:uiPriority w:val="10"/>
    <w:qFormat/>
    <w:rsid w:val="00787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A42"/>
    <w:pPr>
      <w:spacing w:before="160"/>
      <w:jc w:val="center"/>
    </w:pPr>
    <w:rPr>
      <w:i/>
      <w:iCs/>
      <w:color w:val="404040" w:themeColor="text1" w:themeTint="BF"/>
    </w:rPr>
  </w:style>
  <w:style w:type="character" w:customStyle="1" w:styleId="QuoteChar">
    <w:name w:val="Quote Char"/>
    <w:basedOn w:val="DefaultParagraphFont"/>
    <w:link w:val="Quote"/>
    <w:uiPriority w:val="29"/>
    <w:rsid w:val="00787A42"/>
    <w:rPr>
      <w:i/>
      <w:iCs/>
      <w:color w:val="404040" w:themeColor="text1" w:themeTint="BF"/>
    </w:rPr>
  </w:style>
  <w:style w:type="paragraph" w:styleId="ListParagraph">
    <w:name w:val="List Paragraph"/>
    <w:aliases w:val="Bulleted list,Dot pt,F5 List Paragraph,List Paragraph1,Bullet Points,List Paragraph Char Char Char,Indicator Text,Numbered Para 1,Bullet 1,Colorful List - Accent 11,No Spacing1,MAIN CONTENT,List Paragraph11,Párrafo de lista,Recommendation"/>
    <w:basedOn w:val="Normal"/>
    <w:link w:val="ListParagraphChar"/>
    <w:uiPriority w:val="34"/>
    <w:qFormat/>
    <w:rsid w:val="00787A42"/>
    <w:pPr>
      <w:ind w:left="720"/>
      <w:contextualSpacing/>
    </w:pPr>
  </w:style>
  <w:style w:type="character" w:styleId="IntenseEmphasis">
    <w:name w:val="Intense Emphasis"/>
    <w:basedOn w:val="DefaultParagraphFont"/>
    <w:uiPriority w:val="21"/>
    <w:qFormat/>
    <w:rsid w:val="00787A42"/>
    <w:rPr>
      <w:i/>
      <w:iCs/>
      <w:color w:val="2F5496" w:themeColor="accent1" w:themeShade="BF"/>
    </w:rPr>
  </w:style>
  <w:style w:type="paragraph" w:styleId="IntenseQuote">
    <w:name w:val="Intense Quote"/>
    <w:basedOn w:val="Normal"/>
    <w:next w:val="Normal"/>
    <w:link w:val="IntenseQuoteChar"/>
    <w:uiPriority w:val="30"/>
    <w:qFormat/>
    <w:rsid w:val="00787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A42"/>
    <w:rPr>
      <w:i/>
      <w:iCs/>
      <w:color w:val="2F5496" w:themeColor="accent1" w:themeShade="BF"/>
    </w:rPr>
  </w:style>
  <w:style w:type="character" w:styleId="IntenseReference">
    <w:name w:val="Intense Reference"/>
    <w:basedOn w:val="DefaultParagraphFont"/>
    <w:uiPriority w:val="32"/>
    <w:qFormat/>
    <w:rsid w:val="00787A42"/>
    <w:rPr>
      <w:b/>
      <w:bCs/>
      <w:smallCaps/>
      <w:color w:val="2F5496" w:themeColor="accent1" w:themeShade="BF"/>
      <w:spacing w:val="5"/>
    </w:rPr>
  </w:style>
  <w:style w:type="character" w:customStyle="1" w:styleId="ListParagraphChar">
    <w:name w:val="List Paragraph Char"/>
    <w:aliases w:val="Bulleted list Char,Dot pt Char,F5 List Paragraph Char,List Paragraph1 Char,Bullet Points Char,List Paragraph Char Char Char Char,Indicator Text Char,Numbered Para 1 Char,Bullet 1 Char,Colorful List - Accent 11 Char,No Spacing1 Char"/>
    <w:basedOn w:val="DefaultParagraphFont"/>
    <w:link w:val="ListParagraph"/>
    <w:uiPriority w:val="34"/>
    <w:qFormat/>
    <w:locked/>
    <w:rsid w:val="00787A42"/>
  </w:style>
  <w:style w:type="character" w:customStyle="1" w:styleId="textChar">
    <w:name w:val="text Char"/>
    <w:basedOn w:val="DefaultParagraphFont"/>
    <w:link w:val="text"/>
    <w:locked/>
    <w:rsid w:val="00787A42"/>
    <w:rPr>
      <w:rFonts w:ascii="Poppins Light" w:hAnsi="Poppins Light" w:cs="Poppins Light"/>
      <w:color w:val="000000"/>
    </w:rPr>
  </w:style>
  <w:style w:type="paragraph" w:customStyle="1" w:styleId="text">
    <w:name w:val="text"/>
    <w:basedOn w:val="Normal"/>
    <w:link w:val="textChar"/>
    <w:rsid w:val="00787A42"/>
    <w:pPr>
      <w:spacing w:after="0" w:line="240" w:lineRule="auto"/>
    </w:pPr>
    <w:rPr>
      <w:rFonts w:ascii="Poppins Light" w:hAnsi="Poppins Light" w:cs="Poppins Light"/>
      <w:color w:val="000000"/>
    </w:rPr>
  </w:style>
  <w:style w:type="table" w:styleId="TableGrid">
    <w:name w:val="Table Grid"/>
    <w:basedOn w:val="TableNormal"/>
    <w:uiPriority w:val="39"/>
    <w:rsid w:val="00787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0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D25"/>
  </w:style>
  <w:style w:type="paragraph" w:styleId="Footer">
    <w:name w:val="footer"/>
    <w:basedOn w:val="Normal"/>
    <w:link w:val="FooterChar"/>
    <w:uiPriority w:val="99"/>
    <w:unhideWhenUsed/>
    <w:rsid w:val="00890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D25"/>
  </w:style>
  <w:style w:type="character" w:styleId="CommentReference">
    <w:name w:val="annotation reference"/>
    <w:basedOn w:val="DefaultParagraphFont"/>
    <w:uiPriority w:val="99"/>
    <w:semiHidden/>
    <w:unhideWhenUsed/>
    <w:rsid w:val="007C2644"/>
    <w:rPr>
      <w:sz w:val="16"/>
      <w:szCs w:val="16"/>
    </w:rPr>
  </w:style>
  <w:style w:type="paragraph" w:styleId="CommentText">
    <w:name w:val="annotation text"/>
    <w:basedOn w:val="Normal"/>
    <w:link w:val="CommentTextChar"/>
    <w:uiPriority w:val="99"/>
    <w:unhideWhenUsed/>
    <w:rsid w:val="007C2644"/>
    <w:pPr>
      <w:spacing w:line="240" w:lineRule="auto"/>
    </w:pPr>
    <w:rPr>
      <w:sz w:val="20"/>
      <w:szCs w:val="20"/>
    </w:rPr>
  </w:style>
  <w:style w:type="character" w:customStyle="1" w:styleId="CommentTextChar">
    <w:name w:val="Comment Text Char"/>
    <w:basedOn w:val="DefaultParagraphFont"/>
    <w:link w:val="CommentText"/>
    <w:uiPriority w:val="99"/>
    <w:rsid w:val="007C2644"/>
    <w:rPr>
      <w:sz w:val="20"/>
      <w:szCs w:val="20"/>
    </w:rPr>
  </w:style>
  <w:style w:type="paragraph" w:styleId="CommentSubject">
    <w:name w:val="annotation subject"/>
    <w:basedOn w:val="CommentText"/>
    <w:next w:val="CommentText"/>
    <w:link w:val="CommentSubjectChar"/>
    <w:uiPriority w:val="99"/>
    <w:semiHidden/>
    <w:unhideWhenUsed/>
    <w:rsid w:val="007C2644"/>
    <w:rPr>
      <w:b/>
      <w:bCs/>
    </w:rPr>
  </w:style>
  <w:style w:type="character" w:customStyle="1" w:styleId="CommentSubjectChar">
    <w:name w:val="Comment Subject Char"/>
    <w:basedOn w:val="CommentTextChar"/>
    <w:link w:val="CommentSubject"/>
    <w:uiPriority w:val="99"/>
    <w:semiHidden/>
    <w:rsid w:val="007C2644"/>
    <w:rPr>
      <w:b/>
      <w:bCs/>
      <w:sz w:val="20"/>
      <w:szCs w:val="20"/>
    </w:rPr>
  </w:style>
  <w:style w:type="paragraph" w:styleId="NormalWeb">
    <w:name w:val="Normal (Web)"/>
    <w:basedOn w:val="Normal"/>
    <w:uiPriority w:val="99"/>
    <w:unhideWhenUsed/>
    <w:rsid w:val="00AF2F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6178">
      <w:bodyDiv w:val="1"/>
      <w:marLeft w:val="0"/>
      <w:marRight w:val="0"/>
      <w:marTop w:val="0"/>
      <w:marBottom w:val="0"/>
      <w:divBdr>
        <w:top w:val="none" w:sz="0" w:space="0" w:color="auto"/>
        <w:left w:val="none" w:sz="0" w:space="0" w:color="auto"/>
        <w:bottom w:val="none" w:sz="0" w:space="0" w:color="auto"/>
        <w:right w:val="none" w:sz="0" w:space="0" w:color="auto"/>
      </w:divBdr>
    </w:div>
    <w:div w:id="688605256">
      <w:bodyDiv w:val="1"/>
      <w:marLeft w:val="0"/>
      <w:marRight w:val="0"/>
      <w:marTop w:val="0"/>
      <w:marBottom w:val="0"/>
      <w:divBdr>
        <w:top w:val="none" w:sz="0" w:space="0" w:color="auto"/>
        <w:left w:val="none" w:sz="0" w:space="0" w:color="auto"/>
        <w:bottom w:val="none" w:sz="0" w:space="0" w:color="auto"/>
        <w:right w:val="none" w:sz="0" w:space="0" w:color="auto"/>
      </w:divBdr>
    </w:div>
    <w:div w:id="873034149">
      <w:bodyDiv w:val="1"/>
      <w:marLeft w:val="0"/>
      <w:marRight w:val="0"/>
      <w:marTop w:val="0"/>
      <w:marBottom w:val="0"/>
      <w:divBdr>
        <w:top w:val="none" w:sz="0" w:space="0" w:color="auto"/>
        <w:left w:val="none" w:sz="0" w:space="0" w:color="auto"/>
        <w:bottom w:val="none" w:sz="0" w:space="0" w:color="auto"/>
        <w:right w:val="none" w:sz="0" w:space="0" w:color="auto"/>
      </w:divBdr>
    </w:div>
    <w:div w:id="1033848617">
      <w:bodyDiv w:val="1"/>
      <w:marLeft w:val="0"/>
      <w:marRight w:val="0"/>
      <w:marTop w:val="0"/>
      <w:marBottom w:val="0"/>
      <w:divBdr>
        <w:top w:val="none" w:sz="0" w:space="0" w:color="auto"/>
        <w:left w:val="none" w:sz="0" w:space="0" w:color="auto"/>
        <w:bottom w:val="none" w:sz="0" w:space="0" w:color="auto"/>
        <w:right w:val="none" w:sz="0" w:space="0" w:color="auto"/>
      </w:divBdr>
    </w:div>
    <w:div w:id="1453670802">
      <w:bodyDiv w:val="1"/>
      <w:marLeft w:val="0"/>
      <w:marRight w:val="0"/>
      <w:marTop w:val="0"/>
      <w:marBottom w:val="0"/>
      <w:divBdr>
        <w:top w:val="none" w:sz="0" w:space="0" w:color="auto"/>
        <w:left w:val="none" w:sz="0" w:space="0" w:color="auto"/>
        <w:bottom w:val="none" w:sz="0" w:space="0" w:color="auto"/>
        <w:right w:val="none" w:sz="0" w:space="0" w:color="auto"/>
      </w:divBdr>
    </w:div>
    <w:div w:id="1548955477">
      <w:bodyDiv w:val="1"/>
      <w:marLeft w:val="0"/>
      <w:marRight w:val="0"/>
      <w:marTop w:val="0"/>
      <w:marBottom w:val="0"/>
      <w:divBdr>
        <w:top w:val="none" w:sz="0" w:space="0" w:color="auto"/>
        <w:left w:val="none" w:sz="0" w:space="0" w:color="auto"/>
        <w:bottom w:val="none" w:sz="0" w:space="0" w:color="auto"/>
        <w:right w:val="none" w:sz="0" w:space="0" w:color="auto"/>
      </w:divBdr>
    </w:div>
    <w:div w:id="15604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dee865-13e4-48c0-95e8-7e90a76449fe" xsi:nil="true"/>
    <lcf76f155ced4ddcb4097134ff3c332f xmlns="a63f0702-597b-49a2-9f28-8e7b345d49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E161E970B59D4C958C74A10AEFB79E" ma:contentTypeVersion="20" ma:contentTypeDescription="Create a new document." ma:contentTypeScope="" ma:versionID="de4f688b1451fe8d8259493d9974f7ce">
  <xsd:schema xmlns:xsd="http://www.w3.org/2001/XMLSchema" xmlns:xs="http://www.w3.org/2001/XMLSchema" xmlns:p="http://schemas.microsoft.com/office/2006/metadata/properties" xmlns:ns2="a63f0702-597b-49a2-9f28-8e7b345d4985" xmlns:ns3="155088bd-2af3-4975-a5e5-1a6456bc44d4" xmlns:ns4="24dee865-13e4-48c0-95e8-7e90a76449fe" targetNamespace="http://schemas.microsoft.com/office/2006/metadata/properties" ma:root="true" ma:fieldsID="20d81253c8f6a29c938b26a673fd9c94" ns2:_="" ns3:_="" ns4:_="">
    <xsd:import namespace="a63f0702-597b-49a2-9f28-8e7b345d4985"/>
    <xsd:import namespace="155088bd-2af3-4975-a5e5-1a6456bc44d4"/>
    <xsd:import namespace="24dee865-13e4-48c0-95e8-7e90a76449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f0702-597b-49a2-9f28-8e7b345d4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8f8a13-c745-4118-a70d-371aa1ddb4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088bd-2af3-4975-a5e5-1a6456bc44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ee865-13e4-48c0-95e8-7e90a76449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8585934-6ebe-43a6-b398-59efbeda1752}" ma:internalName="TaxCatchAll" ma:showField="CatchAllData" ma:web="155088bd-2af3-4975-a5e5-1a6456bc4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8578E-F12A-441C-8453-123537E58F36}">
  <ds:schemaRefs>
    <ds:schemaRef ds:uri="http://schemas.microsoft.com/office/2006/metadata/properties"/>
    <ds:schemaRef ds:uri="http://schemas.microsoft.com/office/infopath/2007/PartnerControls"/>
    <ds:schemaRef ds:uri="24dee865-13e4-48c0-95e8-7e90a76449fe"/>
    <ds:schemaRef ds:uri="a63f0702-597b-49a2-9f28-8e7b345d4985"/>
  </ds:schemaRefs>
</ds:datastoreItem>
</file>

<file path=customXml/itemProps2.xml><?xml version="1.0" encoding="utf-8"?>
<ds:datastoreItem xmlns:ds="http://schemas.openxmlformats.org/officeDocument/2006/customXml" ds:itemID="{5CCD891E-0DE2-4D55-9022-75555963114C}">
  <ds:schemaRefs>
    <ds:schemaRef ds:uri="http://schemas.microsoft.com/sharepoint/v3/contenttype/forms"/>
  </ds:schemaRefs>
</ds:datastoreItem>
</file>

<file path=customXml/itemProps3.xml><?xml version="1.0" encoding="utf-8"?>
<ds:datastoreItem xmlns:ds="http://schemas.openxmlformats.org/officeDocument/2006/customXml" ds:itemID="{1CE9BBAF-B5F6-4195-A127-900DFB73E85B}">
  <ds:schemaRefs>
    <ds:schemaRef ds:uri="http://schemas.openxmlformats.org/officeDocument/2006/bibliography"/>
  </ds:schemaRefs>
</ds:datastoreItem>
</file>

<file path=customXml/itemProps4.xml><?xml version="1.0" encoding="utf-8"?>
<ds:datastoreItem xmlns:ds="http://schemas.openxmlformats.org/officeDocument/2006/customXml" ds:itemID="{58BB1BCC-DF86-4891-BD4E-B80128BE8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f0702-597b-49a2-9f28-8e7b345d4985"/>
    <ds:schemaRef ds:uri="155088bd-2af3-4975-a5e5-1a6456bc44d4"/>
    <ds:schemaRef ds:uri="24dee865-13e4-48c0-95e8-7e90a764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3377</Words>
  <Characters>18511</Characters>
  <Application>Microsoft Office Word</Application>
  <DocSecurity>0</DocSecurity>
  <Lines>420</Lines>
  <Paragraphs>188</Paragraphs>
  <ScaleCrop>false</ScaleCrop>
  <HeadingPairs>
    <vt:vector size="2" baseType="variant">
      <vt:variant>
        <vt:lpstr>Title</vt:lpstr>
      </vt:variant>
      <vt:variant>
        <vt:i4>1</vt:i4>
      </vt:variant>
    </vt:vector>
  </HeadingPairs>
  <TitlesOfParts>
    <vt:vector size="1" baseType="lpstr">
      <vt:lpstr/>
    </vt:vector>
  </TitlesOfParts>
  <Company>Sport England</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Patel</dc:creator>
  <cp:keywords/>
  <dc:description/>
  <cp:lastModifiedBy>Varun Mujumdar</cp:lastModifiedBy>
  <cp:revision>13</cp:revision>
  <dcterms:created xsi:type="dcterms:W3CDTF">2025-07-10T06:53:00Z</dcterms:created>
  <dcterms:modified xsi:type="dcterms:W3CDTF">2025-10-29T15:15:00Z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0x01010044E161E970B59D4C958C74A10AEFB79E</vt:lpwstr>
  </property>
  <property fmtid="{D5CDD505-2E9C-101B-9397-08002B2CF9AE}" pid="3" name="MediaServiceImageTags">
    <vt:lpwstr/>
  </property>
</Properties>
</file>